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1141B" w14:textId="77777777" w:rsidR="0033386E" w:rsidRDefault="007514C2">
      <w:pPr>
        <w:ind w:firstLineChars="0" w:firstLine="0"/>
        <w:jc w:val="distribute"/>
        <w:rPr>
          <w:rFonts w:ascii="宋体" w:eastAsia="宋体" w:hAnsi="宋体" w:cs="宋体"/>
          <w:b/>
          <w:bCs/>
          <w:color w:val="FF0000"/>
          <w:sz w:val="36"/>
          <w:szCs w:val="24"/>
        </w:rPr>
      </w:pPr>
      <w:bookmarkStart w:id="0" w:name="_Toc28133"/>
      <w:r>
        <w:rPr>
          <w:rFonts w:ascii="宋体" w:eastAsia="宋体" w:hAnsi="宋体" w:cs="宋体" w:hint="eastAsia"/>
          <w:b/>
          <w:bCs/>
          <w:color w:val="FF0000"/>
          <w:sz w:val="72"/>
          <w:szCs w:val="48"/>
        </w:rPr>
        <w:t>实验室安全管理处文件</w:t>
      </w:r>
    </w:p>
    <w:p w14:paraId="3ADD023C" w14:textId="77777777" w:rsidR="0033386E" w:rsidRDefault="0033386E">
      <w:pPr>
        <w:spacing w:line="560" w:lineRule="exact"/>
        <w:ind w:firstLineChars="0" w:firstLine="0"/>
        <w:jc w:val="center"/>
        <w:rPr>
          <w:color w:val="000000" w:themeColor="text1"/>
        </w:rPr>
      </w:pPr>
    </w:p>
    <w:p w14:paraId="4BAB9B00" w14:textId="68FEE138" w:rsidR="0033386E" w:rsidRDefault="007514C2">
      <w:pPr>
        <w:spacing w:line="560" w:lineRule="exact"/>
        <w:ind w:rightChars="100" w:right="316" w:firstLineChars="0" w:firstLine="0"/>
        <w:jc w:val="center"/>
        <w:rPr>
          <w:rFonts w:ascii="仿宋" w:eastAsia="仿宋" w:hAnsi="仿宋"/>
          <w:color w:val="000000" w:themeColor="text1"/>
        </w:rPr>
      </w:pPr>
      <w:r>
        <w:rPr>
          <w:rFonts w:ascii="仿宋" w:eastAsia="仿宋" w:hAnsi="仿宋" w:hint="eastAsia"/>
          <w:color w:val="000000" w:themeColor="text1"/>
        </w:rPr>
        <w:t>实安通〔</w:t>
      </w:r>
      <w:r>
        <w:rPr>
          <w:rFonts w:ascii="仿宋" w:eastAsia="仿宋" w:hAnsi="仿宋"/>
          <w:color w:val="000000" w:themeColor="text1"/>
        </w:rPr>
        <w:t>20</w:t>
      </w:r>
      <w:r>
        <w:rPr>
          <w:rFonts w:ascii="仿宋" w:eastAsia="仿宋" w:hAnsi="仿宋" w:hint="eastAsia"/>
          <w:color w:val="000000" w:themeColor="text1"/>
        </w:rPr>
        <w:t>2</w:t>
      </w:r>
      <w:r w:rsidR="002D6B9F">
        <w:rPr>
          <w:rFonts w:ascii="仿宋" w:eastAsia="仿宋" w:hAnsi="仿宋"/>
          <w:color w:val="000000" w:themeColor="text1"/>
        </w:rPr>
        <w:t>5</w:t>
      </w:r>
      <w:r>
        <w:rPr>
          <w:rFonts w:ascii="仿宋" w:eastAsia="仿宋" w:hAnsi="仿宋"/>
          <w:color w:val="000000" w:themeColor="text1"/>
        </w:rPr>
        <w:t>〕</w:t>
      </w:r>
      <w:r w:rsidR="002D6B9F">
        <w:rPr>
          <w:rFonts w:ascii="仿宋" w:eastAsia="仿宋" w:hAnsi="仿宋"/>
          <w:color w:val="000000" w:themeColor="text1"/>
        </w:rPr>
        <w:t>1</w:t>
      </w:r>
      <w:r>
        <w:rPr>
          <w:rFonts w:ascii="仿宋" w:eastAsia="仿宋" w:hAnsi="仿宋"/>
          <w:color w:val="000000" w:themeColor="text1"/>
        </w:rPr>
        <w:t>号</w:t>
      </w:r>
    </w:p>
    <w:p w14:paraId="11663BB9" w14:textId="77777777" w:rsidR="0033386E" w:rsidRDefault="007514C2">
      <w:pPr>
        <w:spacing w:line="560" w:lineRule="exact"/>
        <w:ind w:firstLineChars="0" w:firstLine="0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D36349" wp14:editId="0E94F0B7">
                <wp:simplePos x="0" y="0"/>
                <wp:positionH relativeFrom="column">
                  <wp:posOffset>9525</wp:posOffset>
                </wp:positionH>
                <wp:positionV relativeFrom="paragraph">
                  <wp:posOffset>85090</wp:posOffset>
                </wp:positionV>
                <wp:extent cx="5619750" cy="0"/>
                <wp:effectExtent l="0" t="6350" r="0" b="635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0" cy="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line id="_x0000_s1026" o:spid="_x0000_s1026" o:spt="20" style="position:absolute;left:0pt;margin-left:0.75pt;margin-top:6.7pt;height:0pt;width:442.5pt;z-index:251660288;mso-width-relative:page;mso-height-relative:page;" filled="f" stroked="t" coordsize="21600,21600" o:gfxdata="UEsDBAoAAAAAAIdO4kAAAAAAAAAAAAAAAAAEAAAAZHJzL1BLAwQUAAAACACHTuJAupIu59QAAAAH&#10;AQAADwAAAGRycy9kb3ducmV2LnhtbE2OPU/DMBCGdyT+g3VIbNQu0CiEOBVCKoKBgVIkRse+JoH4&#10;HMVuGv49hxhgOr0feu8p17PvxYRj7AJpWC4UCCQbXEeNht3r5iIHEZMhZ/pAqOELI6yr05PSFC4c&#10;6QWnbWoEj1AsjIY2paGQMtoWvYmLMCBxtg+jN4nl2Eg3miOP+15eKpVJbzriD60Z8L5F+7k9eA1v&#10;G/++e3zO5OrDPqm7h5v9XNtJ6/OzpboFkXBOf2X4wWd0qJipDgdyUfSsV1zkc3UNguM8z9iofw1Z&#10;lfI/f/UNUEsDBBQAAAAIAIdO4kCyD74r8wEAAOMDAAAOAAAAZHJzL2Uyb0RvYy54bWytU72OEzEQ&#10;7pF4B8s92U2k3MEqmysuhAbBScADTGxv1pL/5PFlk5fgBZDooKKk5204HoOxN5eDo0nBFt7xeOab&#10;+T6PF1d7a9hORdTetXw6qTlTTnip3bblH96vnz3nDBM4CcY71fKDQn61fPpkMYRGzXzvjVSREYjD&#10;Zggt71MKTVWh6JUFnPigHB12PlpItI3bSkYYCN2aalbXF9XgowzRC4VI3tV4yI+I8RxA33VaqJUX&#10;t1a5NKJGZSARJex1QL4s3XadEult16FKzLScmKayUhGyN3mtlgtothFCr8WxBTinhUecLGhHRU9Q&#10;K0jAbqP+B8pqET36Lk2Et9VIpChCLKb1I23e9RBU4UJSYziJjv8PVrzZ3USmZcvnnDmwdOF3n77/&#10;/Pjl14/PtN59+8rmWaQhYEOx1+4mHncYbmJmvO+izX/iwvZF2MNJWLVPTJBzfjF9cTknzcX9WfWQ&#10;GCKmV8pblo2WG+0yZ2hg9xoTFaPQ+5DsNo4NNLezyzrjAU1gRzdPpg3EAt22JKM3Wq61MTkF43Zz&#10;bSLbAU3Bel3TlzkR8F9hucoKsB/jytE4H1YnlWlD0yuQL51k6RBIKUcPhOdurJKcGUXvKVslMoE2&#10;50RSE8ZRL1ngUdJsbbw8FKWLn+6+dHuc0zxcf+5L9sPbXP4G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upIu59QAAAAHAQAADwAAAAAAAAABACAAAAAiAAAAZHJzL2Rvd25yZXYueG1sUEsBAhQAFAAA&#10;AAgAh07iQLIPvivzAQAA4wMAAA4AAAAAAAAAAQAgAAAAIwEAAGRycy9lMm9Eb2MueG1sUEsFBgAA&#10;AAAGAAYAWQEAAIgFAAAAAA==&#10;">
                <v:fill on="f" focussize="0,0"/>
                <v:stroke weight="1pt" color="#FF0000" joinstyle="miter"/>
                <v:imagedata o:title=""/>
                <o:lock v:ext="edit" aspectratio="f"/>
              </v:line>
            </w:pict>
          </mc:Fallback>
        </mc:AlternateContent>
      </w:r>
    </w:p>
    <w:p w14:paraId="1A0DF131" w14:textId="77777777" w:rsidR="0033386E" w:rsidRDefault="0033386E">
      <w:pPr>
        <w:spacing w:line="560" w:lineRule="exact"/>
        <w:ind w:firstLineChars="0" w:firstLine="0"/>
        <w:jc w:val="center"/>
      </w:pPr>
    </w:p>
    <w:p w14:paraId="23EA9522" w14:textId="77777777" w:rsidR="0033386E" w:rsidRDefault="007514C2">
      <w:pPr>
        <w:adjustRightInd w:val="0"/>
        <w:snapToGrid w:val="0"/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关于印发</w:t>
      </w:r>
      <w:proofErr w:type="gramStart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《</w:t>
      </w:r>
      <w:proofErr w:type="gramEnd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北京交通大学（北京校区）</w:t>
      </w:r>
    </w:p>
    <w:p w14:paraId="7967F2E5" w14:textId="77777777" w:rsidR="0033386E" w:rsidRDefault="007514C2">
      <w:pPr>
        <w:adjustRightInd w:val="0"/>
        <w:snapToGrid w:val="0"/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实验室用易制爆、易制毒化学品采购管理细则</w:t>
      </w:r>
      <w:proofErr w:type="gramStart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》</w:t>
      </w:r>
      <w:proofErr w:type="gramEnd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的通知</w:t>
      </w:r>
    </w:p>
    <w:p w14:paraId="23DE2837" w14:textId="77777777" w:rsidR="0033386E" w:rsidRDefault="0033386E">
      <w:pPr>
        <w:ind w:firstLineChars="0" w:firstLine="0"/>
        <w:rPr>
          <w:sz w:val="30"/>
          <w:szCs w:val="30"/>
        </w:rPr>
      </w:pPr>
    </w:p>
    <w:p w14:paraId="1CB9848C" w14:textId="77777777" w:rsidR="0033386E" w:rsidRDefault="007514C2">
      <w:pPr>
        <w:spacing w:line="264" w:lineRule="auto"/>
        <w:ind w:firstLineChars="0" w:firstLine="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各相关学院：</w:t>
      </w:r>
    </w:p>
    <w:p w14:paraId="141EBC0A" w14:textId="58219DA4" w:rsidR="0033386E" w:rsidRDefault="007514C2">
      <w:pPr>
        <w:spacing w:line="264" w:lineRule="auto"/>
        <w:ind w:firstLine="632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为进一步规范实验室用易制爆、易制毒化学品的采购管理，实验室安全管理处</w:t>
      </w:r>
      <w:r w:rsidR="002D6B9F">
        <w:rPr>
          <w:rFonts w:ascii="仿宋" w:eastAsia="仿宋" w:hAnsi="仿宋" w:hint="eastAsia"/>
          <w:szCs w:val="32"/>
        </w:rPr>
        <w:t>修订</w:t>
      </w:r>
      <w:r>
        <w:rPr>
          <w:rFonts w:ascii="仿宋" w:eastAsia="仿宋" w:hAnsi="仿宋" w:hint="eastAsia"/>
          <w:szCs w:val="32"/>
        </w:rPr>
        <w:t>了《北京交通大学（北京校区）实验室用易制爆、易制毒化学品采购管理细则》。现印发给你们，请遵照执行。</w:t>
      </w:r>
    </w:p>
    <w:p w14:paraId="7A20828D" w14:textId="77777777" w:rsidR="0033386E" w:rsidRDefault="0033386E">
      <w:pPr>
        <w:spacing w:line="264" w:lineRule="auto"/>
        <w:ind w:firstLine="632"/>
        <w:rPr>
          <w:rFonts w:ascii="仿宋" w:eastAsia="仿宋" w:hAnsi="仿宋"/>
          <w:szCs w:val="32"/>
        </w:rPr>
      </w:pPr>
    </w:p>
    <w:p w14:paraId="4C3D60E5" w14:textId="77777777" w:rsidR="0033386E" w:rsidRDefault="0033386E">
      <w:pPr>
        <w:spacing w:line="264" w:lineRule="auto"/>
        <w:ind w:firstLine="632"/>
        <w:rPr>
          <w:rFonts w:ascii="仿宋" w:eastAsia="仿宋" w:hAnsi="仿宋"/>
          <w:szCs w:val="32"/>
        </w:rPr>
      </w:pPr>
    </w:p>
    <w:p w14:paraId="69BB0CD4" w14:textId="77777777" w:rsidR="0033386E" w:rsidRDefault="0033386E">
      <w:pPr>
        <w:spacing w:line="264" w:lineRule="auto"/>
        <w:ind w:firstLine="632"/>
        <w:rPr>
          <w:rFonts w:ascii="仿宋" w:eastAsia="仿宋" w:hAnsi="仿宋"/>
          <w:szCs w:val="32"/>
        </w:rPr>
      </w:pPr>
    </w:p>
    <w:p w14:paraId="47E80079" w14:textId="77777777" w:rsidR="0033386E" w:rsidRPr="0044584F" w:rsidRDefault="007514C2">
      <w:pPr>
        <w:widowControl/>
        <w:wordWrap w:val="0"/>
        <w:spacing w:line="264" w:lineRule="auto"/>
        <w:ind w:firstLineChars="0" w:firstLine="0"/>
        <w:jc w:val="right"/>
        <w:rPr>
          <w:rFonts w:ascii="仿宋" w:eastAsia="仿宋" w:hAnsi="仿宋"/>
          <w:szCs w:val="32"/>
        </w:rPr>
      </w:pPr>
      <w:r>
        <w:rPr>
          <w:rFonts w:hint="eastAsia"/>
          <w:szCs w:val="32"/>
        </w:rPr>
        <w:t xml:space="preserve">                         </w:t>
      </w:r>
      <w:r w:rsidRPr="0044584F">
        <w:rPr>
          <w:rFonts w:ascii="仿宋" w:eastAsia="仿宋" w:hAnsi="仿宋" w:hint="eastAsia"/>
          <w:szCs w:val="32"/>
        </w:rPr>
        <w:t xml:space="preserve">     实验室安全管理处    </w:t>
      </w:r>
    </w:p>
    <w:p w14:paraId="2A670B88" w14:textId="74FB1163" w:rsidR="0033386E" w:rsidRDefault="007514C2">
      <w:pPr>
        <w:wordWrap w:val="0"/>
        <w:snapToGrid w:val="0"/>
        <w:ind w:firstLineChars="0" w:firstLine="0"/>
        <w:jc w:val="right"/>
        <w:rPr>
          <w:rFonts w:ascii="方正小标宋简体" w:hAnsi="仿宋"/>
          <w:b/>
          <w:bCs/>
          <w:sz w:val="44"/>
          <w:szCs w:val="44"/>
        </w:rPr>
        <w:sectPr w:rsidR="0033386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098" w:right="1474" w:bottom="1985" w:left="1588" w:header="851" w:footer="851" w:gutter="0"/>
          <w:cols w:space="425"/>
          <w:docGrid w:type="linesAndChars" w:linePitch="579" w:charSpace="-849"/>
        </w:sectPr>
      </w:pPr>
      <w:r w:rsidRPr="0044584F">
        <w:rPr>
          <w:rFonts w:ascii="仿宋" w:eastAsia="仿宋" w:hAnsi="仿宋"/>
          <w:szCs w:val="32"/>
        </w:rPr>
        <w:t xml:space="preserve"> </w:t>
      </w:r>
      <w:r w:rsidRPr="0044584F">
        <w:rPr>
          <w:rFonts w:ascii="仿宋" w:eastAsia="仿宋" w:hAnsi="仿宋" w:hint="eastAsia"/>
          <w:szCs w:val="32"/>
        </w:rPr>
        <w:t>202</w:t>
      </w:r>
      <w:r w:rsidR="002D6B9F" w:rsidRPr="0044584F">
        <w:rPr>
          <w:rFonts w:ascii="仿宋" w:eastAsia="仿宋" w:hAnsi="仿宋"/>
          <w:szCs w:val="32"/>
        </w:rPr>
        <w:t>5</w:t>
      </w:r>
      <w:r w:rsidRPr="0044584F">
        <w:rPr>
          <w:rFonts w:ascii="仿宋" w:eastAsia="仿宋" w:hAnsi="仿宋" w:hint="eastAsia"/>
          <w:szCs w:val="32"/>
        </w:rPr>
        <w:t>年</w:t>
      </w:r>
      <w:r w:rsidR="002D6B9F" w:rsidRPr="0044584F">
        <w:rPr>
          <w:rFonts w:ascii="仿宋" w:eastAsia="仿宋" w:hAnsi="仿宋"/>
          <w:szCs w:val="32"/>
        </w:rPr>
        <w:t>1</w:t>
      </w:r>
      <w:r w:rsidRPr="0044584F">
        <w:rPr>
          <w:rFonts w:ascii="仿宋" w:eastAsia="仿宋" w:hAnsi="仿宋" w:hint="eastAsia"/>
          <w:szCs w:val="32"/>
        </w:rPr>
        <w:t>月</w:t>
      </w:r>
      <w:r w:rsidR="002D6B9F" w:rsidRPr="0044584F">
        <w:rPr>
          <w:rFonts w:ascii="仿宋" w:eastAsia="仿宋" w:hAnsi="仿宋"/>
          <w:szCs w:val="32"/>
        </w:rPr>
        <w:t>2</w:t>
      </w:r>
      <w:r w:rsidRPr="0044584F">
        <w:rPr>
          <w:rFonts w:ascii="仿宋" w:eastAsia="仿宋" w:hAnsi="仿宋" w:hint="eastAsia"/>
          <w:szCs w:val="32"/>
        </w:rPr>
        <w:t xml:space="preserve">日  </w:t>
      </w:r>
      <w:r>
        <w:rPr>
          <w:rFonts w:hint="eastAsia"/>
          <w:szCs w:val="32"/>
        </w:rPr>
        <w:t xml:space="preserve">  </w:t>
      </w:r>
    </w:p>
    <w:p w14:paraId="4E32379F" w14:textId="77777777" w:rsidR="0033386E" w:rsidRDefault="007514C2">
      <w:pPr>
        <w:snapToGrid w:val="0"/>
        <w:ind w:firstLineChars="0" w:firstLine="0"/>
        <w:jc w:val="center"/>
        <w:rPr>
          <w:rFonts w:ascii="方正小标宋简体" w:eastAsia="方正小标宋简体" w:hAnsi="仿宋"/>
          <w:b/>
          <w:bCs/>
          <w:sz w:val="44"/>
          <w:szCs w:val="44"/>
        </w:rPr>
      </w:pPr>
      <w:r>
        <w:rPr>
          <w:rFonts w:ascii="方正小标宋简体" w:eastAsia="方正小标宋简体" w:hAnsi="仿宋" w:hint="eastAsia"/>
          <w:b/>
          <w:bCs/>
          <w:sz w:val="44"/>
          <w:szCs w:val="44"/>
        </w:rPr>
        <w:lastRenderedPageBreak/>
        <w:t>北京交通大学（北京校区）实验室用易制爆、易制毒化学品采购管理细则</w:t>
      </w:r>
    </w:p>
    <w:p w14:paraId="778CB915" w14:textId="77777777" w:rsidR="0033386E" w:rsidRDefault="007514C2">
      <w:pPr>
        <w:spacing w:beforeLines="100" w:before="579" w:afterLines="50" w:after="289"/>
        <w:ind w:firstLineChars="0" w:firstLine="0"/>
        <w:jc w:val="center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 xml:space="preserve">第一章 </w:t>
      </w:r>
      <w:r>
        <w:rPr>
          <w:rFonts w:ascii="黑体" w:eastAsia="黑体" w:hAnsi="黑体"/>
          <w:szCs w:val="32"/>
        </w:rPr>
        <w:t xml:space="preserve"> </w:t>
      </w:r>
      <w:r>
        <w:rPr>
          <w:rFonts w:ascii="黑体" w:eastAsia="黑体" w:hAnsi="黑体" w:hint="eastAsia"/>
          <w:szCs w:val="32"/>
        </w:rPr>
        <w:t xml:space="preserve">总 </w:t>
      </w:r>
      <w:r>
        <w:rPr>
          <w:rFonts w:ascii="黑体" w:eastAsia="黑体" w:hAnsi="黑体"/>
          <w:szCs w:val="32"/>
        </w:rPr>
        <w:t xml:space="preserve"> </w:t>
      </w:r>
      <w:r>
        <w:rPr>
          <w:rFonts w:ascii="黑体" w:eastAsia="黑体" w:hAnsi="黑体" w:hint="eastAsia"/>
          <w:szCs w:val="32"/>
        </w:rPr>
        <w:t>则</w:t>
      </w:r>
    </w:p>
    <w:p w14:paraId="6CA5512A" w14:textId="77777777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第一条</w:t>
      </w:r>
      <w:r>
        <w:rPr>
          <w:rFonts w:ascii="仿宋" w:eastAsia="仿宋" w:hAnsi="仿宋" w:hint="eastAsia"/>
          <w:szCs w:val="32"/>
        </w:rPr>
        <w:t xml:space="preserve"> 为进一步规范学校北京校区实验室用易制爆、易制毒化学品采购管理，根据《危险化学品安全管理条例》（国务院令第</w:t>
      </w:r>
      <w:r>
        <w:rPr>
          <w:rFonts w:ascii="仿宋" w:eastAsia="仿宋" w:hAnsi="仿宋"/>
          <w:szCs w:val="32"/>
        </w:rPr>
        <w:t>591</w:t>
      </w:r>
      <w:r>
        <w:rPr>
          <w:rFonts w:ascii="仿宋" w:eastAsia="仿宋" w:hAnsi="仿宋" w:hint="eastAsia"/>
          <w:szCs w:val="32"/>
        </w:rPr>
        <w:t>号）、《易制毒化学品管理条例》（国务院令第</w:t>
      </w:r>
      <w:r>
        <w:rPr>
          <w:rFonts w:ascii="仿宋" w:eastAsia="仿宋" w:hAnsi="仿宋"/>
          <w:szCs w:val="32"/>
        </w:rPr>
        <w:t>445</w:t>
      </w:r>
      <w:r>
        <w:rPr>
          <w:rFonts w:ascii="仿宋" w:eastAsia="仿宋" w:hAnsi="仿宋" w:hint="eastAsia"/>
          <w:szCs w:val="32"/>
        </w:rPr>
        <w:t>号）、《易制爆危险化学品治安管理办法》（公安部令第</w:t>
      </w:r>
      <w:r>
        <w:rPr>
          <w:rFonts w:ascii="仿宋" w:eastAsia="仿宋" w:hAnsi="仿宋"/>
          <w:szCs w:val="32"/>
        </w:rPr>
        <w:t>154</w:t>
      </w:r>
      <w:r>
        <w:rPr>
          <w:rFonts w:ascii="仿宋" w:eastAsia="仿宋" w:hAnsi="仿宋" w:hint="eastAsia"/>
          <w:szCs w:val="32"/>
        </w:rPr>
        <w:t>号）、《实验室危险化学品安全管理规范第</w:t>
      </w:r>
      <w:r>
        <w:rPr>
          <w:rFonts w:ascii="仿宋" w:eastAsia="仿宋" w:hAnsi="仿宋"/>
          <w:szCs w:val="32"/>
        </w:rPr>
        <w:t>2</w:t>
      </w:r>
      <w:r>
        <w:rPr>
          <w:rFonts w:ascii="仿宋" w:eastAsia="仿宋" w:hAnsi="仿宋" w:hint="eastAsia"/>
          <w:szCs w:val="32"/>
        </w:rPr>
        <w:t>部分：普通高等学校》</w:t>
      </w:r>
      <w:r>
        <w:rPr>
          <w:rFonts w:ascii="仿宋" w:eastAsia="仿宋" w:hAnsi="仿宋"/>
          <w:szCs w:val="32"/>
        </w:rPr>
        <w:t xml:space="preserve"> </w:t>
      </w:r>
      <w:r>
        <w:rPr>
          <w:rFonts w:ascii="仿宋" w:eastAsia="仿宋" w:hAnsi="仿宋" w:hint="eastAsia"/>
          <w:szCs w:val="32"/>
        </w:rPr>
        <w:t>（</w:t>
      </w:r>
      <w:r>
        <w:rPr>
          <w:rFonts w:ascii="仿宋" w:eastAsia="仿宋" w:hAnsi="仿宋"/>
          <w:szCs w:val="32"/>
        </w:rPr>
        <w:t>DB11/T1191.2-2018</w:t>
      </w:r>
      <w:r>
        <w:rPr>
          <w:rFonts w:ascii="仿宋" w:eastAsia="仿宋" w:hAnsi="仿宋" w:hint="eastAsia"/>
          <w:szCs w:val="32"/>
        </w:rPr>
        <w:t>）、《北京交通大学实验室技术安全管理总则》《北京交通大学实验室危险化学品安全管理办法》等国家、地方和学校相关文件规定，结合学校实际情况，制定本细则。</w:t>
      </w:r>
    </w:p>
    <w:p w14:paraId="1D279FE3" w14:textId="77777777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第二条</w:t>
      </w:r>
      <w:r>
        <w:rPr>
          <w:rFonts w:ascii="仿宋" w:eastAsia="仿宋" w:hAnsi="仿宋" w:hint="eastAsia"/>
          <w:szCs w:val="32"/>
        </w:rPr>
        <w:t xml:space="preserve"> 本细则所称实验室是指学校北京校区</w:t>
      </w:r>
      <w:r>
        <w:rPr>
          <w:rFonts w:ascii="仿宋" w:eastAsia="仿宋" w:hAnsi="仿宋"/>
          <w:szCs w:val="32"/>
        </w:rPr>
        <w:t>内各学院和学校直属教学科研单位（以下统称学院）下设的教学科研实验室实体</w:t>
      </w:r>
      <w:r>
        <w:rPr>
          <w:rFonts w:ascii="仿宋" w:eastAsia="仿宋" w:hAnsi="仿宋" w:hint="eastAsia"/>
          <w:szCs w:val="32"/>
        </w:rPr>
        <w:t>（以下统称实验室），主要包括用于开展实验教学、科学研究、技术研发等活动的实验场所以及配套的附属场所，不包括中试性质和工业化放大性质的实验室和试验场所。</w:t>
      </w:r>
    </w:p>
    <w:p w14:paraId="142D8309" w14:textId="77777777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第三条</w:t>
      </w:r>
      <w:r>
        <w:rPr>
          <w:rFonts w:ascii="仿宋" w:eastAsia="仿宋" w:hAnsi="仿宋"/>
          <w:b/>
          <w:bCs/>
          <w:szCs w:val="32"/>
        </w:rPr>
        <w:t xml:space="preserve"> </w:t>
      </w:r>
      <w:r>
        <w:rPr>
          <w:rFonts w:ascii="仿宋" w:eastAsia="仿宋" w:hAnsi="仿宋" w:hint="eastAsia"/>
          <w:szCs w:val="32"/>
        </w:rPr>
        <w:t>本细则所称易制</w:t>
      </w:r>
      <w:proofErr w:type="gramStart"/>
      <w:r>
        <w:rPr>
          <w:rFonts w:ascii="仿宋" w:eastAsia="仿宋" w:hAnsi="仿宋" w:hint="eastAsia"/>
          <w:szCs w:val="32"/>
        </w:rPr>
        <w:t>爆</w:t>
      </w:r>
      <w:proofErr w:type="gramEnd"/>
      <w:r>
        <w:rPr>
          <w:rFonts w:ascii="仿宋" w:eastAsia="仿宋" w:hAnsi="仿宋" w:hint="eastAsia"/>
          <w:szCs w:val="32"/>
        </w:rPr>
        <w:t>化学品是指列入国家《易制爆危险化学品名录》的，可用于制造爆炸物品的化学品；易制毒化学品是指列入国家《易制毒化学品的分类和品种目录》的，可用于制造毒品的化学品。以上两个目录以国家有关部门最新公布的目</w:t>
      </w:r>
      <w:r>
        <w:rPr>
          <w:rFonts w:ascii="仿宋" w:eastAsia="仿宋" w:hAnsi="仿宋" w:hint="eastAsia"/>
          <w:szCs w:val="32"/>
        </w:rPr>
        <w:lastRenderedPageBreak/>
        <w:t>录为准。</w:t>
      </w:r>
    </w:p>
    <w:p w14:paraId="3108B342" w14:textId="77777777" w:rsidR="0033386E" w:rsidRDefault="007514C2">
      <w:pPr>
        <w:spacing w:beforeLines="100" w:before="579" w:afterLines="50" w:after="289"/>
        <w:ind w:firstLineChars="0" w:firstLine="0"/>
        <w:jc w:val="center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 xml:space="preserve">第二章 </w:t>
      </w:r>
      <w:r>
        <w:rPr>
          <w:rFonts w:ascii="黑体" w:eastAsia="黑体" w:hAnsi="黑体"/>
          <w:szCs w:val="32"/>
        </w:rPr>
        <w:t xml:space="preserve"> </w:t>
      </w:r>
      <w:r>
        <w:rPr>
          <w:rFonts w:ascii="黑体" w:eastAsia="黑体" w:hAnsi="黑体" w:hint="eastAsia"/>
          <w:szCs w:val="32"/>
        </w:rPr>
        <w:t>管理机制</w:t>
      </w:r>
    </w:p>
    <w:p w14:paraId="35D1AD4A" w14:textId="77777777" w:rsidR="0033386E" w:rsidRDefault="007514C2">
      <w:pPr>
        <w:ind w:firstLine="634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第四条</w:t>
      </w:r>
      <w:r>
        <w:rPr>
          <w:rFonts w:ascii="仿宋" w:eastAsia="仿宋" w:hAnsi="仿宋" w:hint="eastAsia"/>
          <w:szCs w:val="32"/>
        </w:rPr>
        <w:t xml:space="preserve"> </w:t>
      </w:r>
      <w:r>
        <w:rPr>
          <w:rFonts w:ascii="仿宋" w:eastAsia="仿宋" w:hAnsi="仿宋" w:cs="微软雅黑" w:hint="eastAsia"/>
          <w:szCs w:val="32"/>
        </w:rPr>
        <w:t>实验室用易制爆、易制毒化</w:t>
      </w:r>
      <w:r>
        <w:rPr>
          <w:rFonts w:ascii="仿宋" w:eastAsia="仿宋" w:hAnsi="仿宋" w:cs="___WRD_EMBED_SUB_45" w:hint="eastAsia"/>
          <w:szCs w:val="32"/>
        </w:rPr>
        <w:t>学</w:t>
      </w:r>
      <w:r>
        <w:rPr>
          <w:rFonts w:ascii="仿宋" w:eastAsia="仿宋" w:hAnsi="仿宋" w:cs="微软雅黑" w:hint="eastAsia"/>
          <w:szCs w:val="32"/>
        </w:rPr>
        <w:t>品采购管理须进行事前申报，实行实验室、学院和学校三级审批备案。</w:t>
      </w:r>
    </w:p>
    <w:p w14:paraId="47F1C035" w14:textId="77777777" w:rsidR="0033386E" w:rsidRDefault="007514C2">
      <w:pPr>
        <w:ind w:firstLine="634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第五条</w:t>
      </w:r>
      <w:r>
        <w:rPr>
          <w:rFonts w:ascii="仿宋" w:eastAsia="仿宋" w:hAnsi="仿宋" w:hint="eastAsia"/>
          <w:szCs w:val="32"/>
        </w:rPr>
        <w:t xml:space="preserve"> </w:t>
      </w:r>
      <w:r>
        <w:rPr>
          <w:rFonts w:ascii="仿宋" w:eastAsia="仿宋" w:hAnsi="仿宋" w:cs="微软雅黑" w:hint="eastAsia"/>
          <w:szCs w:val="32"/>
        </w:rPr>
        <w:t>实验室用易制爆、易制毒化</w:t>
      </w:r>
      <w:r>
        <w:rPr>
          <w:rFonts w:ascii="仿宋" w:eastAsia="仿宋" w:hAnsi="仿宋" w:cs="___WRD_EMBED_SUB_45" w:hint="eastAsia"/>
          <w:szCs w:val="32"/>
        </w:rPr>
        <w:t>学</w:t>
      </w:r>
      <w:r>
        <w:rPr>
          <w:rFonts w:ascii="仿宋" w:eastAsia="仿宋" w:hAnsi="仿宋" w:cs="微软雅黑" w:hint="eastAsia"/>
          <w:szCs w:val="32"/>
        </w:rPr>
        <w:t>品的</w:t>
      </w:r>
      <w:r>
        <w:rPr>
          <w:rFonts w:ascii="仿宋" w:eastAsia="仿宋" w:hAnsi="仿宋" w:cs="___WRD_EMBED_SUB_45" w:hint="eastAsia"/>
          <w:szCs w:val="32"/>
        </w:rPr>
        <w:t>采购</w:t>
      </w:r>
      <w:r>
        <w:rPr>
          <w:rFonts w:ascii="仿宋" w:eastAsia="仿宋" w:hAnsi="仿宋" w:cs="微软雅黑" w:hint="eastAsia"/>
          <w:szCs w:val="32"/>
        </w:rPr>
        <w:t>原则上由</w:t>
      </w:r>
      <w:r>
        <w:rPr>
          <w:rFonts w:ascii="仿宋" w:eastAsia="仿宋" w:hAnsi="仿宋" w:cs="___WRD_EMBED_SUB_45" w:hint="eastAsia"/>
          <w:szCs w:val="32"/>
        </w:rPr>
        <w:t>学</w:t>
      </w:r>
      <w:r>
        <w:rPr>
          <w:rFonts w:ascii="仿宋" w:eastAsia="仿宋" w:hAnsi="仿宋" w:cs="微软雅黑" w:hint="eastAsia"/>
          <w:szCs w:val="32"/>
        </w:rPr>
        <w:t>校在规定时间统一组织购买。其他时间若确因教</w:t>
      </w:r>
      <w:r>
        <w:rPr>
          <w:rFonts w:ascii="仿宋" w:eastAsia="仿宋" w:hAnsi="仿宋" w:cs="___WRD_EMBED_SUB_45" w:hint="eastAsia"/>
          <w:szCs w:val="32"/>
        </w:rPr>
        <w:t>学</w:t>
      </w:r>
      <w:r>
        <w:rPr>
          <w:rFonts w:ascii="仿宋" w:eastAsia="仿宋" w:hAnsi="仿宋" w:cs="微软雅黑" w:hint="eastAsia"/>
          <w:szCs w:val="32"/>
        </w:rPr>
        <w:t>、科研急需，采购人可提出申请，经所在</w:t>
      </w:r>
      <w:r>
        <w:rPr>
          <w:rFonts w:ascii="仿宋" w:eastAsia="仿宋" w:hAnsi="仿宋" w:cs="___WRD_EMBED_SUB_45" w:hint="eastAsia"/>
          <w:szCs w:val="32"/>
        </w:rPr>
        <w:t>二级单位主要负责人</w:t>
      </w:r>
      <w:r>
        <w:rPr>
          <w:rFonts w:ascii="仿宋" w:eastAsia="仿宋" w:hAnsi="仿宋" w:cs="微软雅黑" w:hint="eastAsia"/>
          <w:szCs w:val="32"/>
        </w:rPr>
        <w:t>签字同意后，可按照采购</w:t>
      </w:r>
      <w:r>
        <w:rPr>
          <w:rFonts w:ascii="仿宋" w:eastAsia="仿宋" w:hAnsi="仿宋" w:cs="___WRD_EMBED_SUB_45" w:hint="eastAsia"/>
          <w:szCs w:val="32"/>
        </w:rPr>
        <w:t>相关</w:t>
      </w:r>
      <w:r>
        <w:rPr>
          <w:rFonts w:ascii="仿宋" w:eastAsia="仿宋" w:hAnsi="仿宋" w:cs="微软雅黑" w:hint="eastAsia"/>
          <w:szCs w:val="32"/>
        </w:rPr>
        <w:t>规定购买。</w:t>
      </w:r>
    </w:p>
    <w:p w14:paraId="2067804E" w14:textId="77777777" w:rsidR="0033386E" w:rsidRDefault="007514C2">
      <w:pPr>
        <w:ind w:firstLine="634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第六条</w:t>
      </w:r>
      <w:r>
        <w:rPr>
          <w:rFonts w:ascii="仿宋" w:eastAsia="仿宋" w:hAnsi="仿宋"/>
          <w:szCs w:val="32"/>
        </w:rPr>
        <w:t xml:space="preserve"> </w:t>
      </w:r>
      <w:r>
        <w:rPr>
          <w:rFonts w:ascii="仿宋" w:eastAsia="仿宋" w:hAnsi="仿宋" w:cs="微软雅黑" w:hint="eastAsia"/>
          <w:szCs w:val="32"/>
        </w:rPr>
        <w:t>使用易制爆、易制毒化</w:t>
      </w:r>
      <w:r>
        <w:rPr>
          <w:rFonts w:ascii="仿宋" w:eastAsia="仿宋" w:hAnsi="仿宋" w:cs="___WRD_EMBED_SUB_45" w:hint="eastAsia"/>
          <w:szCs w:val="32"/>
        </w:rPr>
        <w:t>学</w:t>
      </w:r>
      <w:r>
        <w:rPr>
          <w:rFonts w:ascii="仿宋" w:eastAsia="仿宋" w:hAnsi="仿宋" w:cs="微软雅黑" w:hint="eastAsia"/>
          <w:szCs w:val="32"/>
        </w:rPr>
        <w:t>品的</w:t>
      </w:r>
      <w:r>
        <w:rPr>
          <w:rFonts w:ascii="仿宋" w:eastAsia="仿宋" w:hAnsi="仿宋" w:cs="___WRD_EMBED_SUB_45" w:hint="eastAsia"/>
          <w:szCs w:val="32"/>
        </w:rPr>
        <w:t>实验室应</w:t>
      </w:r>
      <w:r>
        <w:rPr>
          <w:rFonts w:ascii="仿宋" w:eastAsia="仿宋" w:hAnsi="仿宋" w:cs="微软雅黑" w:hint="eastAsia"/>
          <w:szCs w:val="32"/>
        </w:rPr>
        <w:t>以房间为单位，并具备存储和使用的条件。每间房间明确</w:t>
      </w:r>
      <w:r>
        <w:rPr>
          <w:rFonts w:ascii="仿宋" w:eastAsia="仿宋" w:hAnsi="仿宋" w:hint="eastAsia"/>
          <w:szCs w:val="32"/>
        </w:rPr>
        <w:t>1</w:t>
      </w:r>
      <w:r>
        <w:rPr>
          <w:rFonts w:ascii="仿宋" w:eastAsia="仿宋" w:hAnsi="仿宋" w:cs="微软雅黑" w:hint="eastAsia"/>
          <w:szCs w:val="32"/>
        </w:rPr>
        <w:t>名教师作为化</w:t>
      </w:r>
      <w:r>
        <w:rPr>
          <w:rFonts w:ascii="仿宋" w:eastAsia="仿宋" w:hAnsi="仿宋" w:cs="___WRD_EMBED_SUB_45" w:hint="eastAsia"/>
          <w:szCs w:val="32"/>
        </w:rPr>
        <w:t>学</w:t>
      </w:r>
      <w:r>
        <w:rPr>
          <w:rFonts w:ascii="仿宋" w:eastAsia="仿宋" w:hAnsi="仿宋" w:cs="微软雅黑" w:hint="eastAsia"/>
          <w:szCs w:val="32"/>
        </w:rPr>
        <w:t>品采购固定负责人。</w:t>
      </w:r>
    </w:p>
    <w:p w14:paraId="3DB1FC04" w14:textId="77777777" w:rsidR="0033386E" w:rsidRDefault="007514C2">
      <w:pPr>
        <w:ind w:firstLine="634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第七条</w:t>
      </w:r>
      <w:r>
        <w:rPr>
          <w:rFonts w:ascii="仿宋" w:eastAsia="仿宋" w:hAnsi="仿宋" w:hint="eastAsia"/>
          <w:szCs w:val="32"/>
        </w:rPr>
        <w:t xml:space="preserve"> 学</w:t>
      </w:r>
      <w:r>
        <w:rPr>
          <w:rFonts w:ascii="仿宋" w:eastAsia="仿宋" w:hAnsi="仿宋" w:cs="微软雅黑" w:hint="eastAsia"/>
          <w:szCs w:val="32"/>
        </w:rPr>
        <w:t>校通过专家评议遴选出不少于</w:t>
      </w:r>
      <w:r>
        <w:rPr>
          <w:rFonts w:ascii="仿宋" w:eastAsia="仿宋" w:hAnsi="仿宋" w:hint="eastAsia"/>
          <w:szCs w:val="32"/>
        </w:rPr>
        <w:t>2</w:t>
      </w:r>
      <w:r>
        <w:rPr>
          <w:rFonts w:ascii="仿宋" w:eastAsia="仿宋" w:hAnsi="仿宋" w:cs="微软雅黑" w:hint="eastAsia"/>
          <w:szCs w:val="32"/>
        </w:rPr>
        <w:t>家供货商提供易制爆、易制毒化学品，严禁私自从其他供货商</w:t>
      </w:r>
      <w:r>
        <w:rPr>
          <w:rFonts w:ascii="仿宋" w:eastAsia="仿宋" w:hAnsi="仿宋" w:hint="eastAsia"/>
          <w:szCs w:val="32"/>
        </w:rPr>
        <w:t>处</w:t>
      </w:r>
      <w:r>
        <w:rPr>
          <w:rFonts w:ascii="仿宋" w:eastAsia="仿宋" w:hAnsi="仿宋" w:cs="微软雅黑" w:hint="eastAsia"/>
          <w:szCs w:val="32"/>
        </w:rPr>
        <w:t>购买。</w:t>
      </w:r>
    </w:p>
    <w:p w14:paraId="701DEA76" w14:textId="77777777" w:rsidR="0033386E" w:rsidRDefault="007514C2">
      <w:pPr>
        <w:spacing w:beforeLines="100" w:before="579" w:afterLines="50" w:after="289"/>
        <w:ind w:firstLineChars="0" w:firstLine="0"/>
        <w:jc w:val="center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 xml:space="preserve">第三章 </w:t>
      </w:r>
      <w:r>
        <w:rPr>
          <w:rFonts w:ascii="黑体" w:eastAsia="黑体" w:hAnsi="黑体"/>
          <w:szCs w:val="32"/>
        </w:rPr>
        <w:t xml:space="preserve"> </w:t>
      </w:r>
      <w:r>
        <w:rPr>
          <w:rFonts w:ascii="黑体" w:eastAsia="黑体" w:hAnsi="黑体" w:hint="eastAsia"/>
          <w:szCs w:val="32"/>
        </w:rPr>
        <w:t>采购流程</w:t>
      </w:r>
    </w:p>
    <w:p w14:paraId="46B895DF" w14:textId="77777777" w:rsidR="0033386E" w:rsidRDefault="007514C2">
      <w:pPr>
        <w:ind w:firstLine="634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第八条</w:t>
      </w:r>
      <w:r>
        <w:rPr>
          <w:rFonts w:ascii="仿宋" w:eastAsia="仿宋" w:hAnsi="仿宋" w:hint="eastAsia"/>
          <w:szCs w:val="32"/>
        </w:rPr>
        <w:t xml:space="preserve"> 易制</w:t>
      </w:r>
      <w:proofErr w:type="gramStart"/>
      <w:r>
        <w:rPr>
          <w:rFonts w:ascii="仿宋" w:eastAsia="仿宋" w:hAnsi="仿宋" w:hint="eastAsia"/>
          <w:szCs w:val="32"/>
        </w:rPr>
        <w:t>爆</w:t>
      </w:r>
      <w:proofErr w:type="gramEnd"/>
      <w:r>
        <w:rPr>
          <w:rFonts w:ascii="仿宋" w:eastAsia="仿宋" w:hAnsi="仿宋" w:hint="eastAsia"/>
          <w:szCs w:val="32"/>
        </w:rPr>
        <w:t>化学品的采购流程</w:t>
      </w:r>
    </w:p>
    <w:p w14:paraId="325A6028" w14:textId="77777777" w:rsidR="0033386E" w:rsidRDefault="007514C2">
      <w:pPr>
        <w:ind w:firstLine="632"/>
        <w:rPr>
          <w:rFonts w:ascii="仿宋" w:eastAsia="仿宋" w:hAnsi="仿宋"/>
          <w:szCs w:val="32"/>
        </w:rPr>
      </w:pPr>
      <w:r>
        <w:rPr>
          <w:rFonts w:ascii="仿宋" w:eastAsia="仿宋" w:hAnsi="仿宋"/>
        </w:rPr>
        <w:t>（一）</w:t>
      </w:r>
      <w:r>
        <w:rPr>
          <w:rFonts w:ascii="仿宋" w:eastAsia="仿宋" w:hAnsi="仿宋" w:hint="eastAsia"/>
        </w:rPr>
        <w:t>申报采购计划。涉易制</w:t>
      </w:r>
      <w:proofErr w:type="gramStart"/>
      <w:r>
        <w:rPr>
          <w:rFonts w:ascii="仿宋" w:eastAsia="仿宋" w:hAnsi="仿宋" w:hint="eastAsia"/>
        </w:rPr>
        <w:t>爆</w:t>
      </w:r>
      <w:proofErr w:type="gramEnd"/>
      <w:r>
        <w:rPr>
          <w:rFonts w:ascii="仿宋" w:eastAsia="仿宋" w:hAnsi="仿宋" w:hint="eastAsia"/>
        </w:rPr>
        <w:t>化学品实验室应于每年度3月和9月</w:t>
      </w:r>
      <w:r>
        <w:rPr>
          <w:rFonts w:ascii="仿宋" w:eastAsia="仿宋" w:hAnsi="仿宋"/>
        </w:rPr>
        <w:t>申报</w:t>
      </w:r>
      <w:r>
        <w:rPr>
          <w:rFonts w:ascii="仿宋" w:eastAsia="仿宋" w:hAnsi="仿宋" w:hint="eastAsia"/>
        </w:rPr>
        <w:t>本学期</w:t>
      </w:r>
      <w:r>
        <w:rPr>
          <w:rFonts w:ascii="仿宋" w:eastAsia="仿宋" w:hAnsi="仿宋"/>
        </w:rPr>
        <w:t>采购</w:t>
      </w:r>
      <w:r>
        <w:rPr>
          <w:rFonts w:ascii="仿宋" w:eastAsia="仿宋" w:hAnsi="仿宋" w:hint="eastAsia"/>
        </w:rPr>
        <w:t>需求，填写《</w:t>
      </w:r>
      <w:r>
        <w:rPr>
          <w:rFonts w:ascii="仿宋" w:eastAsia="仿宋" w:hAnsi="仿宋"/>
        </w:rPr>
        <w:t>北京交通大学</w:t>
      </w:r>
      <w:r>
        <w:rPr>
          <w:rFonts w:ascii="仿宋" w:eastAsia="仿宋" w:hAnsi="仿宋" w:hint="eastAsia"/>
        </w:rPr>
        <w:t>XX学院易制爆化学品</w:t>
      </w:r>
      <w:r>
        <w:rPr>
          <w:rFonts w:ascii="仿宋" w:eastAsia="仿宋" w:hAnsi="仿宋"/>
        </w:rPr>
        <w:t>采购</w:t>
      </w:r>
      <w:r>
        <w:rPr>
          <w:rFonts w:ascii="仿宋" w:eastAsia="仿宋" w:hAnsi="仿宋" w:hint="eastAsia"/>
        </w:rPr>
        <w:t>审批</w:t>
      </w:r>
      <w:r>
        <w:rPr>
          <w:rFonts w:ascii="仿宋" w:eastAsia="仿宋" w:hAnsi="仿宋"/>
        </w:rPr>
        <w:t>表</w:t>
      </w:r>
      <w:r>
        <w:rPr>
          <w:rFonts w:ascii="仿宋" w:eastAsia="仿宋" w:hAnsi="仿宋" w:hint="eastAsia"/>
        </w:rPr>
        <w:t>》（附件1），报实验室所在学院进</w:t>
      </w:r>
      <w:proofErr w:type="gramStart"/>
      <w:r>
        <w:rPr>
          <w:rFonts w:ascii="仿宋" w:eastAsia="仿宋" w:hAnsi="仿宋" w:hint="eastAsia"/>
        </w:rPr>
        <w:t>行院级审批</w:t>
      </w:r>
      <w:proofErr w:type="gramEnd"/>
      <w:r>
        <w:rPr>
          <w:rFonts w:ascii="仿宋" w:eastAsia="仿宋" w:hAnsi="仿宋" w:hint="eastAsia"/>
        </w:rPr>
        <w:t>。实验室所在学院将本学院审批通过的采购需求汇总后，填写</w:t>
      </w:r>
      <w:r>
        <w:rPr>
          <w:rFonts w:ascii="仿宋" w:eastAsia="仿宋" w:hAnsi="仿宋" w:hint="eastAsia"/>
        </w:rPr>
        <w:lastRenderedPageBreak/>
        <w:t>《</w:t>
      </w:r>
      <w:r>
        <w:rPr>
          <w:rFonts w:ascii="仿宋" w:eastAsia="仿宋" w:hAnsi="仿宋"/>
        </w:rPr>
        <w:t>北京交通大学</w:t>
      </w:r>
      <w:r>
        <w:rPr>
          <w:rFonts w:ascii="仿宋" w:eastAsia="仿宋" w:hAnsi="仿宋" w:hint="eastAsia"/>
        </w:rPr>
        <w:t>XX学院易制爆化学品</w:t>
      </w:r>
      <w:r>
        <w:rPr>
          <w:rFonts w:ascii="仿宋" w:eastAsia="仿宋" w:hAnsi="仿宋"/>
        </w:rPr>
        <w:t>采购</w:t>
      </w:r>
      <w:r>
        <w:rPr>
          <w:rFonts w:ascii="仿宋" w:eastAsia="仿宋" w:hAnsi="仿宋" w:hint="eastAsia"/>
        </w:rPr>
        <w:t>审批汇总</w:t>
      </w:r>
      <w:r>
        <w:rPr>
          <w:rFonts w:ascii="仿宋" w:eastAsia="仿宋" w:hAnsi="仿宋"/>
        </w:rPr>
        <w:t>表</w:t>
      </w:r>
      <w:r>
        <w:rPr>
          <w:rFonts w:ascii="仿宋" w:eastAsia="仿宋" w:hAnsi="仿宋" w:hint="eastAsia"/>
        </w:rPr>
        <w:t>》（附件2）报本科生院或科研院</w:t>
      </w:r>
      <w:r>
        <w:rPr>
          <w:rFonts w:ascii="仿宋" w:eastAsia="仿宋" w:hAnsi="仿宋"/>
        </w:rPr>
        <w:t>（</w:t>
      </w:r>
      <w:r>
        <w:rPr>
          <w:rFonts w:ascii="仿宋" w:eastAsia="仿宋" w:hAnsi="仿宋" w:hint="eastAsia"/>
        </w:rPr>
        <w:t>根据经费来源不同</w:t>
      </w:r>
      <w:r>
        <w:rPr>
          <w:rFonts w:ascii="仿宋" w:eastAsia="仿宋" w:hAnsi="仿宋"/>
        </w:rPr>
        <w:t>）</w:t>
      </w:r>
      <w:r>
        <w:rPr>
          <w:rFonts w:ascii="仿宋" w:eastAsia="仿宋" w:hAnsi="仿宋" w:hint="eastAsia"/>
        </w:rPr>
        <w:t>以及实验室安全管理处进行校级审批。审批通过后方可购买。</w:t>
      </w:r>
      <w:r>
        <w:rPr>
          <w:rFonts w:ascii="仿宋" w:eastAsia="仿宋" w:hAnsi="仿宋" w:hint="eastAsia"/>
          <w:szCs w:val="32"/>
        </w:rPr>
        <w:t>只允许采购《北京交通大学已备案易制爆化学品目录》（附件</w:t>
      </w:r>
      <w:r>
        <w:rPr>
          <w:rFonts w:ascii="仿宋" w:eastAsia="仿宋" w:hAnsi="仿宋"/>
          <w:szCs w:val="32"/>
        </w:rPr>
        <w:t>5</w:t>
      </w:r>
      <w:r>
        <w:rPr>
          <w:rFonts w:ascii="仿宋" w:eastAsia="仿宋" w:hAnsi="仿宋" w:hint="eastAsia"/>
          <w:szCs w:val="32"/>
        </w:rPr>
        <w:t>）中的化学品，禁止采购备案目录以外的易制</w:t>
      </w:r>
      <w:proofErr w:type="gramStart"/>
      <w:r>
        <w:rPr>
          <w:rFonts w:ascii="仿宋" w:eastAsia="仿宋" w:hAnsi="仿宋" w:hint="eastAsia"/>
          <w:szCs w:val="32"/>
        </w:rPr>
        <w:t>爆</w:t>
      </w:r>
      <w:proofErr w:type="gramEnd"/>
      <w:r>
        <w:rPr>
          <w:rFonts w:ascii="仿宋" w:eastAsia="仿宋" w:hAnsi="仿宋" w:hint="eastAsia"/>
          <w:szCs w:val="32"/>
        </w:rPr>
        <w:t>化学品。</w:t>
      </w:r>
    </w:p>
    <w:p w14:paraId="5027B7B2" w14:textId="77777777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 xml:space="preserve">（二）每年度3、6、9、12月，采购负责人在学校化学品管理平台提出季度采购申请，由所在实验室主任、所在学院主管院长、本科生院或科研院管理员进行审批。 </w:t>
      </w:r>
    </w:p>
    <w:p w14:paraId="1EBF075A" w14:textId="77777777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（三）采购负责人按学校国有资产管理有关规定履行购买手续，签订合同。</w:t>
      </w:r>
    </w:p>
    <w:p w14:paraId="2189B973" w14:textId="77777777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（四）采购负责人</w:t>
      </w:r>
      <w:r>
        <w:rPr>
          <w:rFonts w:ascii="仿宋" w:eastAsia="仿宋" w:hAnsi="仿宋" w:hint="eastAsia"/>
        </w:rPr>
        <w:t>需</w:t>
      </w:r>
      <w:r>
        <w:rPr>
          <w:rFonts w:ascii="仿宋" w:eastAsia="仿宋" w:hAnsi="仿宋"/>
        </w:rPr>
        <w:t>携带</w:t>
      </w:r>
      <w:r>
        <w:rPr>
          <w:rFonts w:ascii="仿宋" w:eastAsia="仿宋" w:hAnsi="仿宋" w:hint="eastAsia"/>
        </w:rPr>
        <w:t>《易制爆化学品从业单位备案证明》、学校介绍信（加盖公章）、</w:t>
      </w:r>
      <w:r>
        <w:rPr>
          <w:rFonts w:ascii="仿宋" w:eastAsia="仿宋" w:hAnsi="仿宋"/>
        </w:rPr>
        <w:t>学校《事业单位法人证书》复印件</w:t>
      </w:r>
      <w:r>
        <w:rPr>
          <w:rFonts w:ascii="仿宋" w:eastAsia="仿宋" w:hAnsi="仿宋" w:hint="eastAsia"/>
        </w:rPr>
        <w:t>（加盖公章）</w:t>
      </w:r>
      <w:r>
        <w:rPr>
          <w:rFonts w:ascii="仿宋" w:eastAsia="仿宋" w:hAnsi="仿宋"/>
        </w:rPr>
        <w:t>、经办人身份证明复印件</w:t>
      </w:r>
      <w:r>
        <w:rPr>
          <w:rFonts w:ascii="仿宋" w:eastAsia="仿宋" w:hAnsi="仿宋" w:hint="eastAsia"/>
        </w:rPr>
        <w:t>（加盖公章）等</w:t>
      </w:r>
      <w:r>
        <w:rPr>
          <w:rFonts w:ascii="仿宋" w:eastAsia="仿宋" w:hAnsi="仿宋" w:hint="eastAsia"/>
          <w:szCs w:val="32"/>
        </w:rPr>
        <w:t>到学校指定销售单位执行合同。</w:t>
      </w:r>
    </w:p>
    <w:p w14:paraId="3B9C3BA2" w14:textId="77777777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（五）所购化学品统一送达学校易制</w:t>
      </w:r>
      <w:proofErr w:type="gramStart"/>
      <w:r>
        <w:rPr>
          <w:rFonts w:ascii="仿宋" w:eastAsia="仿宋" w:hAnsi="仿宋" w:hint="eastAsia"/>
          <w:szCs w:val="32"/>
        </w:rPr>
        <w:t>爆</w:t>
      </w:r>
      <w:proofErr w:type="gramEnd"/>
      <w:r>
        <w:rPr>
          <w:rFonts w:ascii="仿宋" w:eastAsia="仿宋" w:hAnsi="仿宋" w:hint="eastAsia"/>
          <w:szCs w:val="32"/>
        </w:rPr>
        <w:t>化学品暂存库。送达后三日内，采购负责人需</w:t>
      </w:r>
      <w:r>
        <w:rPr>
          <w:rFonts w:ascii="仿宋" w:eastAsia="仿宋" w:hAnsi="仿宋" w:hint="eastAsia"/>
        </w:rPr>
        <w:t>将采购合同</w:t>
      </w:r>
      <w:r>
        <w:rPr>
          <w:rFonts w:ascii="仿宋" w:eastAsia="仿宋" w:hAnsi="仿宋"/>
        </w:rPr>
        <w:t>、</w:t>
      </w:r>
      <w:r>
        <w:rPr>
          <w:rFonts w:ascii="仿宋" w:eastAsia="仿宋" w:hAnsi="仿宋" w:hint="eastAsia"/>
        </w:rPr>
        <w:t>《北京交通大学易制毒/</w:t>
      </w:r>
      <w:r>
        <w:rPr>
          <w:rFonts w:ascii="仿宋" w:eastAsia="仿宋" w:hAnsi="仿宋"/>
        </w:rPr>
        <w:t>易制爆化学品合法用途说明</w:t>
      </w:r>
      <w:r>
        <w:rPr>
          <w:rFonts w:ascii="仿宋" w:eastAsia="仿宋" w:hAnsi="仿宋" w:hint="eastAsia"/>
        </w:rPr>
        <w:t>》</w:t>
      </w:r>
      <w:r>
        <w:rPr>
          <w:rFonts w:ascii="仿宋" w:eastAsia="仿宋" w:hAnsi="仿宋"/>
        </w:rPr>
        <w:t>（附件6）</w:t>
      </w:r>
      <w:r>
        <w:rPr>
          <w:rFonts w:ascii="仿宋" w:eastAsia="仿宋" w:hAnsi="仿宋" w:hint="eastAsia"/>
        </w:rPr>
        <w:t>、</w:t>
      </w:r>
      <w:r>
        <w:rPr>
          <w:rFonts w:ascii="仿宋" w:eastAsia="仿宋" w:hAnsi="仿宋"/>
        </w:rPr>
        <w:t>经办人及其联系方式和身份证复印件</w:t>
      </w:r>
      <w:r>
        <w:rPr>
          <w:rFonts w:ascii="仿宋" w:eastAsia="仿宋" w:hAnsi="仿宋" w:hint="eastAsia"/>
        </w:rPr>
        <w:t>，同时需将涉易制</w:t>
      </w:r>
      <w:proofErr w:type="gramStart"/>
      <w:r>
        <w:rPr>
          <w:rFonts w:ascii="仿宋" w:eastAsia="仿宋" w:hAnsi="仿宋" w:hint="eastAsia"/>
        </w:rPr>
        <w:t>爆</w:t>
      </w:r>
      <w:proofErr w:type="gramEnd"/>
      <w:r>
        <w:rPr>
          <w:rFonts w:ascii="仿宋" w:eastAsia="仿宋" w:hAnsi="仿宋" w:hint="eastAsia"/>
        </w:rPr>
        <w:t>化学品项目介绍、相关</w:t>
      </w:r>
      <w:r>
        <w:rPr>
          <w:rFonts w:ascii="仿宋" w:eastAsia="仿宋" w:hAnsi="仿宋"/>
        </w:rPr>
        <w:t>实验的安全分析评价</w:t>
      </w:r>
      <w:r>
        <w:rPr>
          <w:rFonts w:ascii="仿宋" w:eastAsia="仿宋" w:hAnsi="仿宋" w:hint="eastAsia"/>
        </w:rPr>
        <w:t>、</w:t>
      </w:r>
      <w:r>
        <w:rPr>
          <w:rFonts w:ascii="仿宋" w:eastAsia="仿宋" w:hAnsi="仿宋"/>
        </w:rPr>
        <w:t>防护措施</w:t>
      </w:r>
      <w:r>
        <w:rPr>
          <w:rFonts w:ascii="仿宋" w:eastAsia="仿宋" w:hAnsi="仿宋" w:hint="eastAsia"/>
        </w:rPr>
        <w:t>、应急预案</w:t>
      </w:r>
      <w:r>
        <w:rPr>
          <w:rFonts w:ascii="仿宋" w:eastAsia="仿宋" w:hAnsi="仿宋"/>
        </w:rPr>
        <w:t>等相关材料报</w:t>
      </w:r>
      <w:r>
        <w:rPr>
          <w:rFonts w:ascii="仿宋" w:eastAsia="仿宋" w:hAnsi="仿宋" w:hint="eastAsia"/>
          <w:szCs w:val="32"/>
        </w:rPr>
        <w:t>实验室安全管理处办理备案。</w:t>
      </w:r>
    </w:p>
    <w:p w14:paraId="73A87AEF" w14:textId="2786EF3F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（六）办理备案后，相关实验室安排</w:t>
      </w:r>
      <w:r>
        <w:rPr>
          <w:rFonts w:ascii="仿宋" w:eastAsia="仿宋" w:hAnsi="仿宋"/>
          <w:szCs w:val="32"/>
        </w:rPr>
        <w:t>2人（其中1</w:t>
      </w:r>
      <w:r>
        <w:rPr>
          <w:rFonts w:ascii="仿宋" w:eastAsia="仿宋" w:hAnsi="仿宋" w:hint="eastAsia"/>
          <w:szCs w:val="32"/>
        </w:rPr>
        <w:t>人为采购负责人），持</w:t>
      </w:r>
      <w:r>
        <w:rPr>
          <w:rFonts w:ascii="仿宋" w:eastAsia="仿宋" w:hAnsi="仿宋" w:cs="微软雅黑" w:hint="eastAsia"/>
          <w:szCs w:val="32"/>
        </w:rPr>
        <w:t>《北京交通大学易制毒</w:t>
      </w:r>
      <w:r>
        <w:rPr>
          <w:rFonts w:ascii="仿宋" w:eastAsia="仿宋" w:hAnsi="仿宋" w:cs="微软雅黑"/>
          <w:szCs w:val="32"/>
        </w:rPr>
        <w:t>/易制爆化学品出库申请单</w:t>
      </w:r>
      <w:r>
        <w:rPr>
          <w:rFonts w:ascii="仿宋" w:eastAsia="仿宋" w:hAnsi="仿宋" w:cs="微软雅黑" w:hint="eastAsia"/>
          <w:szCs w:val="32"/>
        </w:rPr>
        <w:t>》</w:t>
      </w:r>
      <w:r>
        <w:rPr>
          <w:rFonts w:ascii="仿宋" w:eastAsia="仿宋" w:hAnsi="仿宋" w:cs="微软雅黑" w:hint="eastAsia"/>
          <w:szCs w:val="32"/>
        </w:rPr>
        <w:lastRenderedPageBreak/>
        <w:t>（附件</w:t>
      </w:r>
      <w:r w:rsidR="000A52A6">
        <w:rPr>
          <w:rFonts w:ascii="仿宋" w:eastAsia="仿宋" w:hAnsi="仿宋" w:cs="微软雅黑"/>
          <w:szCs w:val="32"/>
        </w:rPr>
        <w:t>7</w:t>
      </w:r>
      <w:r>
        <w:rPr>
          <w:rFonts w:ascii="仿宋" w:eastAsia="仿宋" w:hAnsi="仿宋" w:cs="微软雅黑" w:hint="eastAsia"/>
          <w:szCs w:val="32"/>
        </w:rPr>
        <w:t>）</w:t>
      </w:r>
      <w:r>
        <w:rPr>
          <w:rFonts w:ascii="仿宋" w:eastAsia="仿宋" w:hAnsi="仿宋" w:hint="eastAsia"/>
          <w:szCs w:val="32"/>
        </w:rPr>
        <w:t>与实验室安全管理处管理人员约定时间，至学校易制</w:t>
      </w:r>
      <w:proofErr w:type="gramStart"/>
      <w:r>
        <w:rPr>
          <w:rFonts w:ascii="仿宋" w:eastAsia="仿宋" w:hAnsi="仿宋" w:hint="eastAsia"/>
          <w:szCs w:val="32"/>
        </w:rPr>
        <w:t>爆</w:t>
      </w:r>
      <w:proofErr w:type="gramEnd"/>
      <w:r>
        <w:rPr>
          <w:rFonts w:ascii="仿宋" w:eastAsia="仿宋" w:hAnsi="仿宋" w:hint="eastAsia"/>
          <w:szCs w:val="32"/>
        </w:rPr>
        <w:t>化学品暂存库领取相关化学品。</w:t>
      </w:r>
    </w:p>
    <w:p w14:paraId="21810ECC" w14:textId="77777777" w:rsidR="0033386E" w:rsidRDefault="007514C2">
      <w:pPr>
        <w:ind w:firstLineChars="0" w:firstLine="640"/>
        <w:rPr>
          <w:rFonts w:ascii="仿宋" w:eastAsia="仿宋" w:hAnsi="仿宋"/>
          <w:szCs w:val="32"/>
          <w:highlight w:val="yellow"/>
        </w:rPr>
      </w:pPr>
      <w:r>
        <w:rPr>
          <w:rFonts w:ascii="仿宋" w:eastAsia="仿宋" w:hAnsi="仿宋" w:hint="eastAsia"/>
          <w:szCs w:val="32"/>
        </w:rPr>
        <w:t>（八）易制</w:t>
      </w:r>
      <w:proofErr w:type="gramStart"/>
      <w:r>
        <w:rPr>
          <w:rFonts w:ascii="仿宋" w:eastAsia="仿宋" w:hAnsi="仿宋" w:hint="eastAsia"/>
          <w:szCs w:val="32"/>
        </w:rPr>
        <w:t>爆</w:t>
      </w:r>
      <w:proofErr w:type="gramEnd"/>
      <w:r>
        <w:rPr>
          <w:rFonts w:ascii="仿宋" w:eastAsia="仿宋" w:hAnsi="仿宋" w:hint="eastAsia"/>
          <w:szCs w:val="32"/>
        </w:rPr>
        <w:t>化学品遵循“谁领用、谁负责”的原则，领用人对申领的化学品出库后公共安全和个人安全负完全责任。</w:t>
      </w:r>
    </w:p>
    <w:p w14:paraId="6F217835" w14:textId="77777777" w:rsidR="0033386E" w:rsidRDefault="007514C2">
      <w:pPr>
        <w:ind w:firstLine="634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第九条</w:t>
      </w:r>
      <w:r>
        <w:rPr>
          <w:rFonts w:ascii="仿宋" w:eastAsia="仿宋" w:hAnsi="仿宋" w:hint="eastAsia"/>
          <w:szCs w:val="32"/>
        </w:rPr>
        <w:t xml:space="preserve"> 易制毒化学品的采购流程</w:t>
      </w:r>
    </w:p>
    <w:p w14:paraId="720D69C2" w14:textId="77777777" w:rsidR="0033386E" w:rsidRDefault="007514C2">
      <w:pPr>
        <w:ind w:firstLine="632"/>
        <w:rPr>
          <w:rFonts w:ascii="仿宋" w:eastAsia="仿宋" w:hAnsi="仿宋"/>
        </w:rPr>
      </w:pPr>
      <w:r>
        <w:rPr>
          <w:rFonts w:ascii="仿宋" w:eastAsia="仿宋" w:hAnsi="仿宋" w:hint="eastAsia"/>
          <w:szCs w:val="32"/>
        </w:rPr>
        <w:t>（一）</w:t>
      </w:r>
      <w:r>
        <w:rPr>
          <w:rFonts w:ascii="仿宋" w:eastAsia="仿宋" w:hAnsi="仿宋" w:hint="eastAsia"/>
        </w:rPr>
        <w:t>申报采购计划。涉易制毒化学品实验室应于每年度3月和9月</w:t>
      </w:r>
      <w:r>
        <w:rPr>
          <w:rFonts w:ascii="仿宋" w:eastAsia="仿宋" w:hAnsi="仿宋"/>
        </w:rPr>
        <w:t>申报</w:t>
      </w:r>
      <w:r>
        <w:rPr>
          <w:rFonts w:ascii="仿宋" w:eastAsia="仿宋" w:hAnsi="仿宋" w:hint="eastAsia"/>
        </w:rPr>
        <w:t>本学期</w:t>
      </w:r>
      <w:r>
        <w:rPr>
          <w:rFonts w:ascii="仿宋" w:eastAsia="仿宋" w:hAnsi="仿宋"/>
        </w:rPr>
        <w:t>采购</w:t>
      </w:r>
      <w:r>
        <w:rPr>
          <w:rFonts w:ascii="仿宋" w:eastAsia="仿宋" w:hAnsi="仿宋" w:hint="eastAsia"/>
        </w:rPr>
        <w:t>需求，填写《</w:t>
      </w:r>
      <w:r>
        <w:rPr>
          <w:rFonts w:ascii="仿宋" w:eastAsia="仿宋" w:hAnsi="仿宋"/>
        </w:rPr>
        <w:t>北京交通大学</w:t>
      </w:r>
      <w:r>
        <w:rPr>
          <w:rFonts w:ascii="仿宋" w:eastAsia="仿宋" w:hAnsi="仿宋" w:hint="eastAsia"/>
        </w:rPr>
        <w:t>XX学院易制毒化学品</w:t>
      </w:r>
      <w:r>
        <w:rPr>
          <w:rFonts w:ascii="仿宋" w:eastAsia="仿宋" w:hAnsi="仿宋"/>
        </w:rPr>
        <w:t>采购</w:t>
      </w:r>
      <w:r>
        <w:rPr>
          <w:rFonts w:ascii="仿宋" w:eastAsia="仿宋" w:hAnsi="仿宋" w:hint="eastAsia"/>
        </w:rPr>
        <w:t>审批</w:t>
      </w:r>
      <w:r>
        <w:rPr>
          <w:rFonts w:ascii="仿宋" w:eastAsia="仿宋" w:hAnsi="仿宋"/>
        </w:rPr>
        <w:t>表</w:t>
      </w:r>
      <w:r>
        <w:rPr>
          <w:rFonts w:ascii="仿宋" w:eastAsia="仿宋" w:hAnsi="仿宋" w:hint="eastAsia"/>
        </w:rPr>
        <w:t>》（附件</w:t>
      </w:r>
      <w:r>
        <w:rPr>
          <w:rFonts w:ascii="仿宋" w:eastAsia="仿宋" w:hAnsi="仿宋"/>
        </w:rPr>
        <w:t>3</w:t>
      </w:r>
      <w:r>
        <w:rPr>
          <w:rFonts w:ascii="仿宋" w:eastAsia="仿宋" w:hAnsi="仿宋" w:hint="eastAsia"/>
        </w:rPr>
        <w:t>），报实验室所在学院进</w:t>
      </w:r>
      <w:proofErr w:type="gramStart"/>
      <w:r>
        <w:rPr>
          <w:rFonts w:ascii="仿宋" w:eastAsia="仿宋" w:hAnsi="仿宋" w:hint="eastAsia"/>
        </w:rPr>
        <w:t>行院级审批</w:t>
      </w:r>
      <w:proofErr w:type="gramEnd"/>
      <w:r>
        <w:rPr>
          <w:rFonts w:ascii="仿宋" w:eastAsia="仿宋" w:hAnsi="仿宋" w:hint="eastAsia"/>
        </w:rPr>
        <w:t>。实验室所在学院将本学院审批通过的采购需求汇总后，填写《</w:t>
      </w:r>
      <w:r>
        <w:rPr>
          <w:rFonts w:ascii="仿宋" w:eastAsia="仿宋" w:hAnsi="仿宋"/>
        </w:rPr>
        <w:t>北京交通大学</w:t>
      </w:r>
      <w:r>
        <w:rPr>
          <w:rFonts w:ascii="仿宋" w:eastAsia="仿宋" w:hAnsi="仿宋" w:hint="eastAsia"/>
        </w:rPr>
        <w:t>XX学院易制毒化学品</w:t>
      </w:r>
      <w:r>
        <w:rPr>
          <w:rFonts w:ascii="仿宋" w:eastAsia="仿宋" w:hAnsi="仿宋"/>
        </w:rPr>
        <w:t>采购</w:t>
      </w:r>
      <w:r>
        <w:rPr>
          <w:rFonts w:ascii="仿宋" w:eastAsia="仿宋" w:hAnsi="仿宋" w:hint="eastAsia"/>
        </w:rPr>
        <w:t>审批汇总</w:t>
      </w:r>
      <w:r>
        <w:rPr>
          <w:rFonts w:ascii="仿宋" w:eastAsia="仿宋" w:hAnsi="仿宋"/>
        </w:rPr>
        <w:t>表</w:t>
      </w:r>
      <w:r>
        <w:rPr>
          <w:rFonts w:ascii="仿宋" w:eastAsia="仿宋" w:hAnsi="仿宋" w:hint="eastAsia"/>
        </w:rPr>
        <w:t>》（附件</w:t>
      </w:r>
      <w:r>
        <w:rPr>
          <w:rFonts w:ascii="仿宋" w:eastAsia="仿宋" w:hAnsi="仿宋"/>
        </w:rPr>
        <w:t>4</w:t>
      </w:r>
      <w:r>
        <w:rPr>
          <w:rFonts w:ascii="仿宋" w:eastAsia="仿宋" w:hAnsi="仿宋" w:hint="eastAsia"/>
        </w:rPr>
        <w:t>）报本科生院或科研院</w:t>
      </w:r>
      <w:r>
        <w:rPr>
          <w:rFonts w:ascii="仿宋" w:eastAsia="仿宋" w:hAnsi="仿宋"/>
        </w:rPr>
        <w:t>（</w:t>
      </w:r>
      <w:r>
        <w:rPr>
          <w:rFonts w:ascii="仿宋" w:eastAsia="仿宋" w:hAnsi="仿宋" w:hint="eastAsia"/>
        </w:rPr>
        <w:t>根据经费来源不同</w:t>
      </w:r>
      <w:r>
        <w:rPr>
          <w:rFonts w:ascii="仿宋" w:eastAsia="仿宋" w:hAnsi="仿宋"/>
        </w:rPr>
        <w:t>）</w:t>
      </w:r>
      <w:r>
        <w:rPr>
          <w:rFonts w:ascii="仿宋" w:eastAsia="仿宋" w:hAnsi="仿宋" w:hint="eastAsia"/>
        </w:rPr>
        <w:t>以及实验室安全管理处进行校级审批。审批通过后，方可购买。</w:t>
      </w:r>
    </w:p>
    <w:p w14:paraId="079F35E2" w14:textId="77777777" w:rsidR="0033386E" w:rsidRDefault="007514C2">
      <w:pPr>
        <w:ind w:firstLine="632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（二）每年度3、6、9、12月，采购负责人在学校化学品管理平台提出季度采购申请，由所在实验室主任、所在学院主管院长、本科生院或科研院管理员进行审批。</w:t>
      </w:r>
    </w:p>
    <w:p w14:paraId="71723A71" w14:textId="77777777" w:rsidR="00BD22EA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（三）采购负责人按学校国有资产管理有关规定履行购买手续，签订合同。</w:t>
      </w:r>
    </w:p>
    <w:p w14:paraId="01E2E311" w14:textId="48C2BA4F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（四）采购负责人将采购合同、</w:t>
      </w:r>
      <w:r>
        <w:rPr>
          <w:rFonts w:ascii="仿宋" w:eastAsia="仿宋" w:hAnsi="仿宋" w:hint="eastAsia"/>
        </w:rPr>
        <w:t>《北京交通大学易制毒/</w:t>
      </w:r>
      <w:r>
        <w:rPr>
          <w:rFonts w:ascii="仿宋" w:eastAsia="仿宋" w:hAnsi="仿宋"/>
        </w:rPr>
        <w:t>易制爆化学品合法用途说明</w:t>
      </w:r>
      <w:r>
        <w:rPr>
          <w:rFonts w:ascii="仿宋" w:eastAsia="仿宋" w:hAnsi="仿宋" w:hint="eastAsia"/>
        </w:rPr>
        <w:t>》</w:t>
      </w:r>
      <w:r>
        <w:rPr>
          <w:rFonts w:ascii="仿宋" w:eastAsia="仿宋" w:hAnsi="仿宋"/>
        </w:rPr>
        <w:t>（附件6）</w:t>
      </w:r>
      <w:r>
        <w:rPr>
          <w:rFonts w:ascii="仿宋" w:eastAsia="仿宋" w:hAnsi="仿宋" w:hint="eastAsia"/>
          <w:szCs w:val="32"/>
        </w:rPr>
        <w:t>、《北京市海淀公安分局易制毒化学品购买申请表》（附件</w:t>
      </w:r>
      <w:r>
        <w:rPr>
          <w:rFonts w:ascii="仿宋" w:eastAsia="仿宋" w:hAnsi="仿宋"/>
          <w:szCs w:val="32"/>
        </w:rPr>
        <w:t>8</w:t>
      </w:r>
      <w:r>
        <w:rPr>
          <w:rFonts w:ascii="仿宋" w:eastAsia="仿宋" w:hAnsi="仿宋" w:hint="eastAsia"/>
          <w:szCs w:val="32"/>
        </w:rPr>
        <w:t>）报实验室安全管理处办理备案；</w:t>
      </w:r>
    </w:p>
    <w:p w14:paraId="782DACFC" w14:textId="77777777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（五）经公安机关审核通过，实验室安全管理处确认后，采购负责人需携带易制毒化学品购买许可证（一类易制毒）、易制毒</w:t>
      </w:r>
      <w:r>
        <w:rPr>
          <w:rFonts w:ascii="仿宋" w:eastAsia="仿宋" w:hAnsi="仿宋" w:hint="eastAsia"/>
          <w:szCs w:val="32"/>
        </w:rPr>
        <w:lastRenderedPageBreak/>
        <w:t>化学品购买备案证明（二、三类易制毒）、</w:t>
      </w:r>
      <w:r>
        <w:rPr>
          <w:rFonts w:ascii="仿宋" w:eastAsia="仿宋" w:hAnsi="仿宋"/>
        </w:rPr>
        <w:t>经办人身份</w:t>
      </w:r>
      <w:r>
        <w:rPr>
          <w:rFonts w:ascii="仿宋" w:eastAsia="仿宋" w:hAnsi="仿宋" w:hint="eastAsia"/>
        </w:rPr>
        <w:t>证等</w:t>
      </w:r>
      <w:r>
        <w:rPr>
          <w:rFonts w:ascii="仿宋" w:eastAsia="仿宋" w:hAnsi="仿宋" w:hint="eastAsia"/>
          <w:szCs w:val="32"/>
        </w:rPr>
        <w:t>到学校指定销售单位执行合同；</w:t>
      </w:r>
    </w:p>
    <w:p w14:paraId="0B522707" w14:textId="77777777" w:rsidR="0033386E" w:rsidRDefault="007514C2">
      <w:pPr>
        <w:ind w:firstLineChars="0" w:firstLine="640"/>
        <w:rPr>
          <w:rFonts w:ascii="仿宋" w:eastAsia="仿宋" w:hAnsi="仿宋"/>
          <w:szCs w:val="32"/>
        </w:rPr>
      </w:pPr>
      <w:r>
        <w:rPr>
          <w:rFonts w:ascii="仿宋" w:eastAsia="仿宋" w:hAnsi="仿宋" w:hint="eastAsia"/>
          <w:szCs w:val="32"/>
        </w:rPr>
        <w:t>（六）所购化学品统一送达学校易制毒化学品暂存库。送达后，相关实验室安排2人（其中1人为采购负责人），持</w:t>
      </w:r>
      <w:r>
        <w:rPr>
          <w:rFonts w:ascii="仿宋" w:eastAsia="仿宋" w:hAnsi="仿宋" w:cs="微软雅黑" w:hint="eastAsia"/>
          <w:szCs w:val="32"/>
        </w:rPr>
        <w:t>《北京交通大学易制毒/易制爆化学品出库申请单》（附件</w:t>
      </w:r>
      <w:r>
        <w:rPr>
          <w:rFonts w:ascii="仿宋" w:eastAsia="仿宋" w:hAnsi="仿宋" w:cs="微软雅黑"/>
          <w:szCs w:val="32"/>
        </w:rPr>
        <w:t>7</w:t>
      </w:r>
      <w:r>
        <w:rPr>
          <w:rFonts w:ascii="仿宋" w:eastAsia="仿宋" w:hAnsi="仿宋" w:cs="微软雅黑" w:hint="eastAsia"/>
          <w:szCs w:val="32"/>
        </w:rPr>
        <w:t>）</w:t>
      </w:r>
      <w:r>
        <w:rPr>
          <w:rFonts w:ascii="仿宋" w:eastAsia="仿宋" w:hAnsi="仿宋" w:hint="eastAsia"/>
          <w:szCs w:val="32"/>
        </w:rPr>
        <w:t>与实验室安全管理处管理人员约定时间，至学校易制毒化学品暂存库领取相关化学品。</w:t>
      </w:r>
    </w:p>
    <w:p w14:paraId="69AFFC1A" w14:textId="77777777" w:rsidR="0033386E" w:rsidRDefault="007514C2">
      <w:pPr>
        <w:ind w:firstLineChars="0" w:firstLine="640"/>
        <w:rPr>
          <w:rFonts w:ascii="仿宋" w:eastAsia="仿宋" w:hAnsi="仿宋"/>
          <w:szCs w:val="32"/>
          <w:highlight w:val="yellow"/>
        </w:rPr>
      </w:pPr>
      <w:r>
        <w:rPr>
          <w:rFonts w:ascii="仿宋" w:eastAsia="仿宋" w:hAnsi="仿宋" w:hint="eastAsia"/>
          <w:szCs w:val="32"/>
        </w:rPr>
        <w:t>（七）易制毒化学品遵循“谁领用、谁负责”的原则，领用人对申领的化学品出库后公共安全和个人安全负完全责任。</w:t>
      </w:r>
    </w:p>
    <w:p w14:paraId="1F675301" w14:textId="77777777" w:rsidR="0033386E" w:rsidRDefault="007514C2">
      <w:pPr>
        <w:spacing w:beforeLines="100" w:before="579" w:afterLines="50" w:after="289"/>
        <w:ind w:firstLineChars="0" w:firstLine="0"/>
        <w:jc w:val="center"/>
        <w:rPr>
          <w:rFonts w:ascii="黑体" w:eastAsia="黑体" w:hAnsi="黑体"/>
          <w:szCs w:val="32"/>
        </w:rPr>
      </w:pPr>
      <w:r>
        <w:rPr>
          <w:rFonts w:ascii="黑体" w:eastAsia="黑体" w:hAnsi="黑体"/>
          <w:szCs w:val="32"/>
        </w:rPr>
        <w:t>第</w:t>
      </w:r>
      <w:r>
        <w:rPr>
          <w:rFonts w:ascii="黑体" w:eastAsia="黑体" w:hAnsi="黑体" w:hint="eastAsia"/>
          <w:szCs w:val="32"/>
        </w:rPr>
        <w:t>四</w:t>
      </w:r>
      <w:r>
        <w:rPr>
          <w:rFonts w:ascii="黑体" w:eastAsia="黑体" w:hAnsi="黑体"/>
          <w:szCs w:val="32"/>
        </w:rPr>
        <w:t>章 附 则</w:t>
      </w:r>
    </w:p>
    <w:p w14:paraId="59E813DF" w14:textId="77777777" w:rsidR="0033386E" w:rsidRDefault="007514C2">
      <w:pPr>
        <w:ind w:firstLine="634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 xml:space="preserve">第十条 </w:t>
      </w:r>
      <w:r>
        <w:rPr>
          <w:rFonts w:ascii="仿宋" w:eastAsia="仿宋" w:hAnsi="仿宋"/>
          <w:b/>
          <w:bCs/>
          <w:szCs w:val="32"/>
        </w:rPr>
        <w:t xml:space="preserve"> </w:t>
      </w:r>
      <w:r>
        <w:rPr>
          <w:rFonts w:ascii="仿宋" w:eastAsia="仿宋" w:hAnsi="仿宋" w:hint="eastAsia"/>
          <w:szCs w:val="32"/>
        </w:rPr>
        <w:t>易制爆、易制毒化学品的储存、使用、废弃处置以及应急管理等工作应遵照《</w:t>
      </w:r>
      <w:r>
        <w:rPr>
          <w:rFonts w:ascii="仿宋" w:eastAsia="仿宋" w:hAnsi="仿宋"/>
        </w:rPr>
        <w:t>北京交通大学实验室危险化学品安全管理办法</w:t>
      </w:r>
      <w:r>
        <w:rPr>
          <w:rFonts w:ascii="仿宋" w:eastAsia="仿宋" w:hAnsi="仿宋" w:hint="eastAsia"/>
        </w:rPr>
        <w:t>》的相关规定执行。</w:t>
      </w:r>
    </w:p>
    <w:p w14:paraId="20DF1631" w14:textId="77777777" w:rsidR="002D6B9F" w:rsidRDefault="007514C2">
      <w:pPr>
        <w:ind w:firstLine="634"/>
        <w:rPr>
          <w:rFonts w:ascii="仿宋" w:eastAsia="仿宋" w:hAnsi="仿宋"/>
          <w:szCs w:val="32"/>
        </w:rPr>
      </w:pPr>
      <w:r>
        <w:rPr>
          <w:rFonts w:ascii="仿宋" w:eastAsia="仿宋" w:hAnsi="仿宋"/>
          <w:b/>
          <w:bCs/>
          <w:szCs w:val="32"/>
        </w:rPr>
        <w:t>第</w:t>
      </w:r>
      <w:r>
        <w:rPr>
          <w:rFonts w:ascii="仿宋" w:eastAsia="仿宋" w:hAnsi="仿宋" w:hint="eastAsia"/>
          <w:b/>
          <w:bCs/>
          <w:szCs w:val="32"/>
        </w:rPr>
        <w:t>十一</w:t>
      </w:r>
      <w:r>
        <w:rPr>
          <w:rFonts w:ascii="仿宋" w:eastAsia="仿宋" w:hAnsi="仿宋"/>
          <w:b/>
          <w:bCs/>
          <w:szCs w:val="32"/>
        </w:rPr>
        <w:t>条</w:t>
      </w:r>
      <w:r>
        <w:rPr>
          <w:rFonts w:ascii="仿宋" w:eastAsia="仿宋" w:hAnsi="仿宋"/>
          <w:szCs w:val="32"/>
        </w:rPr>
        <w:t xml:space="preserve"> 本</w:t>
      </w:r>
      <w:r>
        <w:rPr>
          <w:rFonts w:ascii="仿宋" w:eastAsia="仿宋" w:hAnsi="仿宋" w:hint="eastAsia"/>
          <w:szCs w:val="32"/>
        </w:rPr>
        <w:t>细则</w:t>
      </w:r>
      <w:r>
        <w:rPr>
          <w:rFonts w:ascii="仿宋" w:eastAsia="仿宋" w:hAnsi="仿宋"/>
          <w:szCs w:val="32"/>
        </w:rPr>
        <w:t>未尽事宜，按国家有关法律法规或学校有关规章制度执行。本</w:t>
      </w:r>
      <w:r>
        <w:rPr>
          <w:rFonts w:ascii="仿宋" w:eastAsia="仿宋" w:hAnsi="仿宋" w:hint="eastAsia"/>
          <w:szCs w:val="32"/>
        </w:rPr>
        <w:t>细则</w:t>
      </w:r>
      <w:r>
        <w:rPr>
          <w:rFonts w:ascii="仿宋" w:eastAsia="仿宋" w:hAnsi="仿宋"/>
          <w:szCs w:val="32"/>
        </w:rPr>
        <w:t>条款如与国家法律法规规定相抵触的，按国家法律法规规定执行。</w:t>
      </w:r>
      <w:bookmarkEnd w:id="0"/>
    </w:p>
    <w:p w14:paraId="78324011" w14:textId="53B4003E" w:rsidR="002D6B9F" w:rsidRPr="002D6B9F" w:rsidRDefault="002D6B9F" w:rsidP="002D6B9F">
      <w:pPr>
        <w:spacing w:line="560" w:lineRule="exact"/>
        <w:ind w:rightChars="100" w:right="316" w:firstLine="634"/>
        <w:jc w:val="left"/>
        <w:rPr>
          <w:rFonts w:ascii="仿宋" w:eastAsia="仿宋" w:hAnsi="仿宋"/>
          <w:szCs w:val="32"/>
        </w:rPr>
      </w:pPr>
      <w:r w:rsidRPr="002D6B9F">
        <w:rPr>
          <w:rFonts w:ascii="仿宋" w:eastAsia="仿宋" w:hAnsi="仿宋" w:hint="eastAsia"/>
          <w:b/>
          <w:bCs/>
          <w:szCs w:val="32"/>
        </w:rPr>
        <w:t>第十二条</w:t>
      </w:r>
      <w:r>
        <w:rPr>
          <w:rFonts w:ascii="仿宋" w:eastAsia="仿宋" w:hAnsi="仿宋" w:hint="eastAsia"/>
          <w:szCs w:val="32"/>
        </w:rPr>
        <w:t xml:space="preserve"> </w:t>
      </w:r>
      <w:r>
        <w:rPr>
          <w:rFonts w:ascii="仿宋" w:eastAsia="仿宋" w:hAnsi="仿宋"/>
          <w:szCs w:val="32"/>
        </w:rPr>
        <w:t xml:space="preserve"> </w:t>
      </w:r>
      <w:r w:rsidRPr="002D6B9F">
        <w:rPr>
          <w:rFonts w:ascii="仿宋" w:eastAsia="仿宋" w:hAnsi="仿宋" w:hint="eastAsia"/>
          <w:szCs w:val="32"/>
        </w:rPr>
        <w:t>本办法自发布之日起施行，原《北京交通大学（北京校区）实验室用易制爆、易制毒化学品采购管理细则》（实安通〔</w:t>
      </w:r>
      <w:r w:rsidRPr="002D6B9F">
        <w:rPr>
          <w:rFonts w:ascii="仿宋" w:eastAsia="仿宋" w:hAnsi="仿宋"/>
          <w:szCs w:val="32"/>
        </w:rPr>
        <w:t>20</w:t>
      </w:r>
      <w:r w:rsidRPr="002D6B9F">
        <w:rPr>
          <w:rFonts w:ascii="仿宋" w:eastAsia="仿宋" w:hAnsi="仿宋" w:hint="eastAsia"/>
          <w:szCs w:val="32"/>
        </w:rPr>
        <w:t>24</w:t>
      </w:r>
      <w:r w:rsidRPr="002D6B9F">
        <w:rPr>
          <w:rFonts w:ascii="仿宋" w:eastAsia="仿宋" w:hAnsi="仿宋"/>
          <w:szCs w:val="32"/>
        </w:rPr>
        <w:t>〕2号</w:t>
      </w:r>
      <w:r w:rsidRPr="002D6B9F">
        <w:rPr>
          <w:rFonts w:ascii="仿宋" w:eastAsia="仿宋" w:hAnsi="仿宋" w:hint="eastAsia"/>
          <w:szCs w:val="32"/>
        </w:rPr>
        <w:t>）同时废止。</w:t>
      </w:r>
    </w:p>
    <w:p w14:paraId="374F28EE" w14:textId="3AD0CDE1" w:rsidR="0033386E" w:rsidRDefault="007514C2">
      <w:pPr>
        <w:ind w:firstLine="632"/>
        <w:rPr>
          <w:rFonts w:ascii="仿宋" w:eastAsia="仿宋" w:hAnsi="仿宋"/>
          <w:szCs w:val="32"/>
        </w:rPr>
        <w:sectPr w:rsidR="0033386E">
          <w:headerReference w:type="even" r:id="rId13"/>
          <w:headerReference w:type="default" r:id="rId14"/>
          <w:footerReference w:type="even" r:id="rId15"/>
          <w:footerReference w:type="default" r:id="rId16"/>
          <w:pgSz w:w="11906" w:h="16838"/>
          <w:pgMar w:top="2098" w:right="1474" w:bottom="1985" w:left="1588" w:header="851" w:footer="851" w:gutter="0"/>
          <w:cols w:space="425"/>
          <w:docGrid w:type="linesAndChars" w:linePitch="579" w:charSpace="-849"/>
        </w:sectPr>
      </w:pPr>
      <w:r>
        <w:rPr>
          <w:rFonts w:ascii="仿宋" w:eastAsia="仿宋" w:hAnsi="仿宋"/>
          <w:szCs w:val="32"/>
        </w:rPr>
        <w:br w:type="page"/>
      </w:r>
    </w:p>
    <w:p w14:paraId="72E200E8" w14:textId="77777777" w:rsidR="0033386E" w:rsidRDefault="007514C2">
      <w:pPr>
        <w:ind w:firstLineChars="0" w:firstLine="0"/>
        <w:rPr>
          <w:rFonts w:ascii="仿宋" w:eastAsia="仿宋" w:hAnsi="仿宋" w:cs="微软雅黑"/>
          <w:b/>
          <w:bCs/>
          <w:szCs w:val="32"/>
        </w:rPr>
      </w:pPr>
      <w:bookmarkStart w:id="1" w:name="_Hlk163460921"/>
      <w:r>
        <w:rPr>
          <w:rFonts w:ascii="仿宋" w:eastAsia="仿宋" w:hAnsi="仿宋" w:cs="微软雅黑" w:hint="eastAsia"/>
          <w:b/>
          <w:bCs/>
          <w:szCs w:val="32"/>
        </w:rPr>
        <w:lastRenderedPageBreak/>
        <w:t>附件1：</w:t>
      </w:r>
    </w:p>
    <w:p w14:paraId="6349CB4D" w14:textId="77777777" w:rsidR="0033386E" w:rsidRDefault="007514C2">
      <w:pPr>
        <w:ind w:firstLineChars="0" w:firstLine="0"/>
        <w:jc w:val="center"/>
        <w:rPr>
          <w:rFonts w:ascii="仿宋" w:eastAsia="仿宋" w:hAnsi="仿宋" w:cs="微软雅黑"/>
          <w:b/>
          <w:bCs/>
          <w:szCs w:val="32"/>
        </w:rPr>
      </w:pPr>
      <w:r>
        <w:rPr>
          <w:rFonts w:ascii="仿宋" w:eastAsia="仿宋" w:hAnsi="仿宋" w:cs="微软雅黑" w:hint="eastAsia"/>
          <w:b/>
          <w:bCs/>
          <w:szCs w:val="32"/>
        </w:rPr>
        <w:t>北京交通大学</w:t>
      </w:r>
      <w:r>
        <w:rPr>
          <w:rFonts w:ascii="仿宋" w:eastAsia="仿宋" w:hAnsi="仿宋" w:cs="微软雅黑" w:hint="eastAsia"/>
          <w:b/>
          <w:bCs/>
          <w:szCs w:val="32"/>
          <w:u w:val="single"/>
        </w:rPr>
        <w:t xml:space="preserve">        </w:t>
      </w:r>
      <w:r>
        <w:rPr>
          <w:rFonts w:ascii="仿宋" w:eastAsia="仿宋" w:hAnsi="仿宋" w:cs="微软雅黑" w:hint="eastAsia"/>
          <w:b/>
          <w:bCs/>
          <w:szCs w:val="32"/>
        </w:rPr>
        <w:t>学院易制</w:t>
      </w:r>
      <w:proofErr w:type="gramStart"/>
      <w:r>
        <w:rPr>
          <w:rFonts w:ascii="仿宋" w:eastAsia="仿宋" w:hAnsi="仿宋" w:cs="微软雅黑"/>
          <w:b/>
          <w:bCs/>
          <w:szCs w:val="32"/>
        </w:rPr>
        <w:t>爆</w:t>
      </w:r>
      <w:proofErr w:type="gramEnd"/>
      <w:r>
        <w:rPr>
          <w:rFonts w:ascii="仿宋" w:eastAsia="仿宋" w:hAnsi="仿宋" w:cs="微软雅黑"/>
          <w:b/>
          <w:bCs/>
          <w:szCs w:val="32"/>
        </w:rPr>
        <w:t>化学品</w:t>
      </w:r>
      <w:r>
        <w:rPr>
          <w:rFonts w:ascii="仿宋" w:eastAsia="仿宋" w:hAnsi="仿宋" w:cs="微软雅黑" w:hint="eastAsia"/>
          <w:b/>
          <w:bCs/>
          <w:szCs w:val="32"/>
        </w:rPr>
        <w:t>采购审批表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1"/>
        <w:gridCol w:w="2523"/>
        <w:gridCol w:w="1186"/>
        <w:gridCol w:w="216"/>
        <w:gridCol w:w="1288"/>
        <w:gridCol w:w="1176"/>
        <w:gridCol w:w="1270"/>
        <w:gridCol w:w="917"/>
        <w:gridCol w:w="588"/>
        <w:gridCol w:w="1453"/>
        <w:gridCol w:w="1243"/>
        <w:gridCol w:w="2079"/>
      </w:tblGrid>
      <w:tr w:rsidR="0033386E" w14:paraId="5F7B547C" w14:textId="77777777">
        <w:trPr>
          <w:trHeight w:val="792"/>
          <w:jc w:val="center"/>
        </w:trPr>
        <w:tc>
          <w:tcPr>
            <w:tcW w:w="213" w:type="pct"/>
            <w:vAlign w:val="center"/>
          </w:tcPr>
          <w:p w14:paraId="21092F1A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序号</w:t>
            </w:r>
          </w:p>
        </w:tc>
        <w:tc>
          <w:tcPr>
            <w:tcW w:w="866" w:type="pct"/>
            <w:vAlign w:val="center"/>
          </w:tcPr>
          <w:p w14:paraId="7860C206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实验室名称</w:t>
            </w:r>
          </w:p>
        </w:tc>
        <w:tc>
          <w:tcPr>
            <w:tcW w:w="481" w:type="pct"/>
            <w:gridSpan w:val="2"/>
            <w:vAlign w:val="center"/>
          </w:tcPr>
          <w:p w14:paraId="33004842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品名</w:t>
            </w:r>
          </w:p>
        </w:tc>
        <w:tc>
          <w:tcPr>
            <w:tcW w:w="442" w:type="pct"/>
            <w:vAlign w:val="center"/>
          </w:tcPr>
          <w:p w14:paraId="2CE0CAFE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危险性分类</w:t>
            </w:r>
          </w:p>
        </w:tc>
        <w:tc>
          <w:tcPr>
            <w:tcW w:w="404" w:type="pct"/>
            <w:vAlign w:val="center"/>
          </w:tcPr>
          <w:p w14:paraId="46D842E5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计量单位</w:t>
            </w:r>
          </w:p>
        </w:tc>
        <w:tc>
          <w:tcPr>
            <w:tcW w:w="436" w:type="pct"/>
            <w:vAlign w:val="center"/>
          </w:tcPr>
          <w:p w14:paraId="718B361D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采购需求量</w:t>
            </w:r>
          </w:p>
        </w:tc>
        <w:tc>
          <w:tcPr>
            <w:tcW w:w="517" w:type="pct"/>
            <w:gridSpan w:val="2"/>
            <w:vAlign w:val="center"/>
          </w:tcPr>
          <w:p w14:paraId="04A7D819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用途</w:t>
            </w:r>
          </w:p>
        </w:tc>
        <w:tc>
          <w:tcPr>
            <w:tcW w:w="499" w:type="pct"/>
            <w:vAlign w:val="center"/>
          </w:tcPr>
          <w:p w14:paraId="3619D761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保管人</w:t>
            </w:r>
          </w:p>
        </w:tc>
        <w:tc>
          <w:tcPr>
            <w:tcW w:w="427" w:type="pct"/>
            <w:vAlign w:val="center"/>
          </w:tcPr>
          <w:p w14:paraId="186862BB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存储地点</w:t>
            </w:r>
          </w:p>
        </w:tc>
        <w:tc>
          <w:tcPr>
            <w:tcW w:w="713" w:type="pct"/>
            <w:vAlign w:val="center"/>
          </w:tcPr>
          <w:p w14:paraId="77A06623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科研项目号</w:t>
            </w:r>
          </w:p>
        </w:tc>
      </w:tr>
      <w:tr w:rsidR="0033386E" w14:paraId="7096C173" w14:textId="77777777">
        <w:trPr>
          <w:trHeight w:val="510"/>
          <w:jc w:val="center"/>
        </w:trPr>
        <w:tc>
          <w:tcPr>
            <w:tcW w:w="213" w:type="pct"/>
            <w:vAlign w:val="center"/>
          </w:tcPr>
          <w:p w14:paraId="1964F7FC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866" w:type="pct"/>
            <w:vAlign w:val="center"/>
          </w:tcPr>
          <w:p w14:paraId="518A375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81" w:type="pct"/>
            <w:gridSpan w:val="2"/>
            <w:vAlign w:val="center"/>
          </w:tcPr>
          <w:p w14:paraId="3E79F8A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68459FD2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04" w:type="pct"/>
            <w:vAlign w:val="center"/>
          </w:tcPr>
          <w:p w14:paraId="5211241D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36" w:type="pct"/>
            <w:vAlign w:val="center"/>
          </w:tcPr>
          <w:p w14:paraId="76A34AC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17" w:type="pct"/>
            <w:gridSpan w:val="2"/>
            <w:vAlign w:val="center"/>
          </w:tcPr>
          <w:p w14:paraId="71793AEA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99" w:type="pct"/>
            <w:vAlign w:val="center"/>
          </w:tcPr>
          <w:p w14:paraId="52D615D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7" w:type="pct"/>
            <w:vAlign w:val="center"/>
          </w:tcPr>
          <w:p w14:paraId="7A11F76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713" w:type="pct"/>
            <w:vAlign w:val="center"/>
          </w:tcPr>
          <w:p w14:paraId="1E4C4F9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62902316" w14:textId="77777777">
        <w:trPr>
          <w:trHeight w:val="510"/>
          <w:jc w:val="center"/>
        </w:trPr>
        <w:tc>
          <w:tcPr>
            <w:tcW w:w="213" w:type="pct"/>
            <w:vAlign w:val="center"/>
          </w:tcPr>
          <w:p w14:paraId="6288584E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866" w:type="pct"/>
            <w:vAlign w:val="center"/>
          </w:tcPr>
          <w:p w14:paraId="23B0882C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81" w:type="pct"/>
            <w:gridSpan w:val="2"/>
            <w:vAlign w:val="center"/>
          </w:tcPr>
          <w:p w14:paraId="4664BFAC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221A127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04" w:type="pct"/>
            <w:vAlign w:val="center"/>
          </w:tcPr>
          <w:p w14:paraId="5D42FEB3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36" w:type="pct"/>
            <w:vAlign w:val="center"/>
          </w:tcPr>
          <w:p w14:paraId="6E31FDF4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17" w:type="pct"/>
            <w:gridSpan w:val="2"/>
            <w:vAlign w:val="center"/>
          </w:tcPr>
          <w:p w14:paraId="0EE86D2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99" w:type="pct"/>
            <w:vAlign w:val="center"/>
          </w:tcPr>
          <w:p w14:paraId="05B15B2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7" w:type="pct"/>
            <w:vAlign w:val="center"/>
          </w:tcPr>
          <w:p w14:paraId="000287B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713" w:type="pct"/>
            <w:vAlign w:val="center"/>
          </w:tcPr>
          <w:p w14:paraId="7C1C3E54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07750D0F" w14:textId="77777777">
        <w:trPr>
          <w:trHeight w:val="510"/>
          <w:jc w:val="center"/>
        </w:trPr>
        <w:tc>
          <w:tcPr>
            <w:tcW w:w="213" w:type="pct"/>
            <w:vAlign w:val="center"/>
          </w:tcPr>
          <w:p w14:paraId="4E9EF37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866" w:type="pct"/>
            <w:vAlign w:val="center"/>
          </w:tcPr>
          <w:p w14:paraId="42EEC1F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81" w:type="pct"/>
            <w:gridSpan w:val="2"/>
            <w:vAlign w:val="center"/>
          </w:tcPr>
          <w:p w14:paraId="5C951C1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5F6390F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04" w:type="pct"/>
            <w:vAlign w:val="center"/>
          </w:tcPr>
          <w:p w14:paraId="09BE5D08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36" w:type="pct"/>
            <w:vAlign w:val="center"/>
          </w:tcPr>
          <w:p w14:paraId="6703BFF0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17" w:type="pct"/>
            <w:gridSpan w:val="2"/>
            <w:vAlign w:val="center"/>
          </w:tcPr>
          <w:p w14:paraId="15E757B2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99" w:type="pct"/>
            <w:vAlign w:val="center"/>
          </w:tcPr>
          <w:p w14:paraId="671C04A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7" w:type="pct"/>
            <w:vAlign w:val="center"/>
          </w:tcPr>
          <w:p w14:paraId="38EB7554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713" w:type="pct"/>
            <w:vAlign w:val="center"/>
          </w:tcPr>
          <w:p w14:paraId="3C00D84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0482AC99" w14:textId="77777777">
        <w:trPr>
          <w:trHeight w:val="624"/>
          <w:jc w:val="center"/>
        </w:trPr>
        <w:tc>
          <w:tcPr>
            <w:tcW w:w="213" w:type="pct"/>
            <w:vAlign w:val="center"/>
          </w:tcPr>
          <w:p w14:paraId="3082AAF4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使用</w:t>
            </w:r>
          </w:p>
          <w:p w14:paraId="1FE51674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声明</w:t>
            </w:r>
          </w:p>
        </w:tc>
        <w:tc>
          <w:tcPr>
            <w:tcW w:w="4786" w:type="pct"/>
            <w:gridSpan w:val="11"/>
            <w:vAlign w:val="center"/>
          </w:tcPr>
          <w:p w14:paraId="329B2261" w14:textId="77777777" w:rsidR="0033386E" w:rsidRDefault="007514C2">
            <w:pPr>
              <w:spacing w:line="420" w:lineRule="exact"/>
              <w:ind w:firstLine="412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我单位保证将购用的易制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化学品用于合法用途。在任何情况下不用于制造爆炸物品，不挪作他用，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不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私自转让给其他单位或个人，并加强易制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化学品的管理，严格落实相关规定，自觉接受监督检查，如有违反上述承诺，致使易制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化学品流入非法渠道，或用于非法用途，我单位自愿接受相应处罚。</w:t>
            </w:r>
          </w:p>
        </w:tc>
      </w:tr>
      <w:tr w:rsidR="0033386E" w14:paraId="50FCB943" w14:textId="77777777">
        <w:trPr>
          <w:trHeight w:val="1247"/>
          <w:jc w:val="center"/>
        </w:trPr>
        <w:tc>
          <w:tcPr>
            <w:tcW w:w="1486" w:type="pct"/>
            <w:gridSpan w:val="3"/>
          </w:tcPr>
          <w:p w14:paraId="24241664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采购负责人（签字）：</w:t>
            </w:r>
          </w:p>
          <w:p w14:paraId="177BC5A2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联系电话：</w:t>
            </w:r>
          </w:p>
        </w:tc>
        <w:tc>
          <w:tcPr>
            <w:tcW w:w="1671" w:type="pct"/>
            <w:gridSpan w:val="5"/>
          </w:tcPr>
          <w:p w14:paraId="0259A063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实验室主任（签字）：</w:t>
            </w:r>
          </w:p>
          <w:p w14:paraId="436AA2D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1842" w:type="pct"/>
            <w:gridSpan w:val="4"/>
          </w:tcPr>
          <w:p w14:paraId="6CF6311A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所在学院意见：</w:t>
            </w:r>
          </w:p>
          <w:p w14:paraId="3BC6B439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（公章）</w:t>
            </w:r>
          </w:p>
        </w:tc>
      </w:tr>
    </w:tbl>
    <w:p w14:paraId="0A5C0EEB" w14:textId="77777777" w:rsidR="0033386E" w:rsidRDefault="007514C2">
      <w:pPr>
        <w:ind w:firstLineChars="0" w:firstLine="0"/>
        <w:rPr>
          <w:rFonts w:ascii="宋体" w:eastAsia="宋体" w:hAnsi="宋体" w:cs="微软雅黑"/>
          <w:sz w:val="21"/>
          <w:szCs w:val="21"/>
          <w:u w:val="single"/>
        </w:rPr>
      </w:pPr>
      <w:r>
        <w:rPr>
          <w:rFonts w:ascii="仿宋" w:eastAsia="仿宋" w:hAnsi="仿宋" w:cs="微软雅黑" w:hint="eastAsia"/>
          <w:b/>
          <w:bCs/>
          <w:szCs w:val="32"/>
        </w:rPr>
        <w:t xml:space="preserve">                                                                     </w:t>
      </w:r>
      <w:r>
        <w:rPr>
          <w:rFonts w:ascii="宋体" w:eastAsia="宋体" w:hAnsi="宋体" w:cs="微软雅黑" w:hint="eastAsia"/>
          <w:sz w:val="21"/>
          <w:szCs w:val="21"/>
        </w:rPr>
        <w:t>日期：</w:t>
      </w:r>
      <w:r>
        <w:rPr>
          <w:rFonts w:ascii="宋体" w:eastAsia="宋体" w:hAnsi="宋体" w:cs="微软雅黑" w:hint="eastAsia"/>
          <w:sz w:val="21"/>
          <w:szCs w:val="21"/>
          <w:u w:val="single"/>
        </w:rPr>
        <w:t xml:space="preserve">                   </w:t>
      </w:r>
    </w:p>
    <w:p w14:paraId="08B4FD1B" w14:textId="77777777" w:rsidR="0033386E" w:rsidRDefault="007514C2">
      <w:pPr>
        <w:ind w:firstLineChars="0" w:firstLine="0"/>
        <w:rPr>
          <w:rFonts w:ascii="仿宋" w:eastAsia="仿宋" w:hAnsi="仿宋" w:cs="微软雅黑"/>
          <w:b/>
          <w:bCs/>
          <w:szCs w:val="32"/>
        </w:rPr>
      </w:pPr>
      <w:r>
        <w:rPr>
          <w:rFonts w:ascii="宋体" w:eastAsia="宋体" w:hAnsi="宋体" w:cs="微软雅黑" w:hint="eastAsia"/>
          <w:sz w:val="21"/>
          <w:szCs w:val="21"/>
        </w:rPr>
        <w:t>备注：每季度采购前填写，本表一式三份（实验室、所在学院、实验室安全管理处各一份）。</w:t>
      </w:r>
      <w:r>
        <w:rPr>
          <w:rFonts w:ascii="仿宋" w:eastAsia="仿宋" w:hAnsi="仿宋" w:cs="微软雅黑" w:hint="eastAsia"/>
          <w:b/>
          <w:bCs/>
          <w:szCs w:val="32"/>
        </w:rPr>
        <w:br w:type="page"/>
      </w:r>
    </w:p>
    <w:p w14:paraId="225E9CF9" w14:textId="77777777" w:rsidR="0033386E" w:rsidRDefault="007514C2">
      <w:pPr>
        <w:ind w:firstLineChars="0" w:firstLine="0"/>
        <w:rPr>
          <w:rFonts w:ascii="仿宋" w:eastAsia="仿宋" w:hAnsi="仿宋" w:cs="微软雅黑"/>
          <w:b/>
          <w:bCs/>
          <w:szCs w:val="32"/>
        </w:rPr>
      </w:pPr>
      <w:r>
        <w:rPr>
          <w:rFonts w:ascii="仿宋" w:eastAsia="仿宋" w:hAnsi="仿宋" w:cs="微软雅黑" w:hint="eastAsia"/>
          <w:b/>
          <w:bCs/>
          <w:szCs w:val="32"/>
        </w:rPr>
        <w:lastRenderedPageBreak/>
        <w:t>附件2：</w:t>
      </w:r>
    </w:p>
    <w:p w14:paraId="22B8BDB9" w14:textId="77777777" w:rsidR="0033386E" w:rsidRDefault="007514C2">
      <w:pPr>
        <w:ind w:firstLineChars="0" w:firstLine="0"/>
        <w:jc w:val="center"/>
        <w:rPr>
          <w:rFonts w:ascii="仿宋" w:eastAsia="仿宋" w:hAnsi="仿宋" w:cs="微软雅黑"/>
          <w:b/>
          <w:bCs/>
          <w:szCs w:val="32"/>
        </w:rPr>
      </w:pPr>
      <w:r>
        <w:rPr>
          <w:rFonts w:ascii="仿宋" w:eastAsia="仿宋" w:hAnsi="仿宋" w:cs="微软雅黑" w:hint="eastAsia"/>
          <w:b/>
          <w:bCs/>
          <w:szCs w:val="32"/>
        </w:rPr>
        <w:t>北京交通大学</w:t>
      </w:r>
      <w:r>
        <w:rPr>
          <w:rFonts w:ascii="仿宋" w:eastAsia="仿宋" w:hAnsi="仿宋" w:cs="微软雅黑" w:hint="eastAsia"/>
          <w:b/>
          <w:bCs/>
          <w:szCs w:val="32"/>
          <w:u w:val="single"/>
        </w:rPr>
        <w:t xml:space="preserve">        </w:t>
      </w:r>
      <w:r>
        <w:rPr>
          <w:rFonts w:ascii="仿宋" w:eastAsia="仿宋" w:hAnsi="仿宋" w:cs="微软雅黑" w:hint="eastAsia"/>
          <w:b/>
          <w:bCs/>
          <w:szCs w:val="32"/>
        </w:rPr>
        <w:t>学院易制</w:t>
      </w:r>
      <w:proofErr w:type="gramStart"/>
      <w:r>
        <w:rPr>
          <w:rFonts w:ascii="仿宋" w:eastAsia="仿宋" w:hAnsi="仿宋" w:cs="微软雅黑"/>
          <w:b/>
          <w:bCs/>
          <w:szCs w:val="32"/>
        </w:rPr>
        <w:t>爆</w:t>
      </w:r>
      <w:proofErr w:type="gramEnd"/>
      <w:r>
        <w:rPr>
          <w:rFonts w:ascii="仿宋" w:eastAsia="仿宋" w:hAnsi="仿宋" w:cs="微软雅黑"/>
          <w:b/>
          <w:bCs/>
          <w:szCs w:val="32"/>
        </w:rPr>
        <w:t>化学品</w:t>
      </w:r>
      <w:r>
        <w:rPr>
          <w:rFonts w:ascii="仿宋" w:eastAsia="仿宋" w:hAnsi="仿宋" w:cs="微软雅黑" w:hint="eastAsia"/>
          <w:b/>
          <w:bCs/>
          <w:szCs w:val="32"/>
        </w:rPr>
        <w:t>采购审批汇总表</w:t>
      </w:r>
    </w:p>
    <w:tbl>
      <w:tblPr>
        <w:tblStyle w:val="a8"/>
        <w:tblW w:w="5000" w:type="pct"/>
        <w:jc w:val="center"/>
        <w:tblLook w:val="04A0" w:firstRow="1" w:lastRow="0" w:firstColumn="1" w:lastColumn="0" w:noHBand="0" w:noVBand="1"/>
      </w:tblPr>
      <w:tblGrid>
        <w:gridCol w:w="630"/>
        <w:gridCol w:w="1590"/>
        <w:gridCol w:w="1037"/>
        <w:gridCol w:w="1398"/>
        <w:gridCol w:w="1232"/>
        <w:gridCol w:w="1471"/>
        <w:gridCol w:w="999"/>
        <w:gridCol w:w="842"/>
        <w:gridCol w:w="70"/>
        <w:gridCol w:w="1107"/>
        <w:gridCol w:w="1377"/>
        <w:gridCol w:w="1476"/>
        <w:gridCol w:w="1331"/>
      </w:tblGrid>
      <w:tr w:rsidR="0033386E" w14:paraId="22C8EFAB" w14:textId="77777777">
        <w:trPr>
          <w:trHeight w:val="113"/>
          <w:jc w:val="center"/>
        </w:trPr>
        <w:tc>
          <w:tcPr>
            <w:tcW w:w="216" w:type="pct"/>
            <w:vAlign w:val="center"/>
          </w:tcPr>
          <w:p w14:paraId="24531DB4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序号</w:t>
            </w:r>
          </w:p>
        </w:tc>
        <w:tc>
          <w:tcPr>
            <w:tcW w:w="546" w:type="pct"/>
            <w:vAlign w:val="center"/>
          </w:tcPr>
          <w:p w14:paraId="23A73E69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实验室名称</w:t>
            </w:r>
          </w:p>
        </w:tc>
        <w:tc>
          <w:tcPr>
            <w:tcW w:w="356" w:type="pct"/>
            <w:vAlign w:val="center"/>
          </w:tcPr>
          <w:p w14:paraId="62120893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品名</w:t>
            </w:r>
          </w:p>
        </w:tc>
        <w:tc>
          <w:tcPr>
            <w:tcW w:w="479" w:type="pct"/>
            <w:vAlign w:val="center"/>
          </w:tcPr>
          <w:p w14:paraId="68DFE5B6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危险性分类</w:t>
            </w:r>
          </w:p>
        </w:tc>
        <w:tc>
          <w:tcPr>
            <w:tcW w:w="423" w:type="pct"/>
            <w:vAlign w:val="center"/>
          </w:tcPr>
          <w:p w14:paraId="707C700C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计量单位</w:t>
            </w:r>
          </w:p>
        </w:tc>
        <w:tc>
          <w:tcPr>
            <w:tcW w:w="505" w:type="pct"/>
            <w:vAlign w:val="center"/>
          </w:tcPr>
          <w:p w14:paraId="70E38301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采购需求量</w:t>
            </w:r>
          </w:p>
        </w:tc>
        <w:tc>
          <w:tcPr>
            <w:tcW w:w="343" w:type="pct"/>
            <w:vAlign w:val="center"/>
          </w:tcPr>
          <w:p w14:paraId="6325A6EF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用途</w:t>
            </w:r>
          </w:p>
        </w:tc>
        <w:tc>
          <w:tcPr>
            <w:tcW w:w="313" w:type="pct"/>
            <w:gridSpan w:val="2"/>
            <w:vAlign w:val="center"/>
          </w:tcPr>
          <w:p w14:paraId="36821C7B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保管人</w:t>
            </w:r>
          </w:p>
        </w:tc>
        <w:tc>
          <w:tcPr>
            <w:tcW w:w="380" w:type="pct"/>
            <w:vAlign w:val="center"/>
          </w:tcPr>
          <w:p w14:paraId="388B659D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存储地点</w:t>
            </w:r>
          </w:p>
        </w:tc>
        <w:tc>
          <w:tcPr>
            <w:tcW w:w="473" w:type="pct"/>
            <w:vAlign w:val="center"/>
          </w:tcPr>
          <w:p w14:paraId="56C60416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采购负责人</w:t>
            </w:r>
          </w:p>
        </w:tc>
        <w:tc>
          <w:tcPr>
            <w:tcW w:w="507" w:type="pct"/>
            <w:vAlign w:val="center"/>
          </w:tcPr>
          <w:p w14:paraId="0597A7D9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实验室主任</w:t>
            </w:r>
          </w:p>
        </w:tc>
        <w:tc>
          <w:tcPr>
            <w:tcW w:w="456" w:type="pct"/>
            <w:vAlign w:val="center"/>
          </w:tcPr>
          <w:p w14:paraId="260ED9DE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科研项目号</w:t>
            </w:r>
          </w:p>
        </w:tc>
      </w:tr>
      <w:tr w:rsidR="0033386E" w14:paraId="262B8F9A" w14:textId="77777777">
        <w:trPr>
          <w:trHeight w:val="510"/>
          <w:jc w:val="center"/>
        </w:trPr>
        <w:tc>
          <w:tcPr>
            <w:tcW w:w="216" w:type="pct"/>
            <w:vAlign w:val="center"/>
          </w:tcPr>
          <w:p w14:paraId="119F3AAE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46" w:type="pct"/>
            <w:vAlign w:val="center"/>
          </w:tcPr>
          <w:p w14:paraId="249AEA9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56" w:type="pct"/>
            <w:vAlign w:val="center"/>
          </w:tcPr>
          <w:p w14:paraId="6626AAB3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79" w:type="pct"/>
            <w:vAlign w:val="center"/>
          </w:tcPr>
          <w:p w14:paraId="746F7AED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3" w:type="pct"/>
            <w:vAlign w:val="center"/>
          </w:tcPr>
          <w:p w14:paraId="73CBD77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5" w:type="pct"/>
            <w:vAlign w:val="center"/>
          </w:tcPr>
          <w:p w14:paraId="6E1717A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43" w:type="pct"/>
            <w:vAlign w:val="center"/>
          </w:tcPr>
          <w:p w14:paraId="06F32688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13" w:type="pct"/>
            <w:gridSpan w:val="2"/>
            <w:vAlign w:val="center"/>
          </w:tcPr>
          <w:p w14:paraId="3919E02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80" w:type="pct"/>
            <w:vAlign w:val="center"/>
          </w:tcPr>
          <w:p w14:paraId="30BA4E6E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73" w:type="pct"/>
            <w:vAlign w:val="center"/>
          </w:tcPr>
          <w:p w14:paraId="765FA64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7" w:type="pct"/>
            <w:vAlign w:val="center"/>
          </w:tcPr>
          <w:p w14:paraId="4E79F2B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56" w:type="pct"/>
            <w:vAlign w:val="center"/>
          </w:tcPr>
          <w:p w14:paraId="37612DEC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4E5FA917" w14:textId="77777777">
        <w:trPr>
          <w:trHeight w:val="510"/>
          <w:jc w:val="center"/>
        </w:trPr>
        <w:tc>
          <w:tcPr>
            <w:tcW w:w="216" w:type="pct"/>
            <w:vAlign w:val="center"/>
          </w:tcPr>
          <w:p w14:paraId="7030CAC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46" w:type="pct"/>
            <w:vAlign w:val="center"/>
          </w:tcPr>
          <w:p w14:paraId="1ADF36B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56" w:type="pct"/>
            <w:vAlign w:val="center"/>
          </w:tcPr>
          <w:p w14:paraId="0042D3D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79" w:type="pct"/>
            <w:vAlign w:val="center"/>
          </w:tcPr>
          <w:p w14:paraId="1EC58BEA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3" w:type="pct"/>
            <w:vAlign w:val="center"/>
          </w:tcPr>
          <w:p w14:paraId="1B955B5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5" w:type="pct"/>
            <w:vAlign w:val="center"/>
          </w:tcPr>
          <w:p w14:paraId="4BDCE2F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43" w:type="pct"/>
            <w:vAlign w:val="center"/>
          </w:tcPr>
          <w:p w14:paraId="73FC85A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13" w:type="pct"/>
            <w:gridSpan w:val="2"/>
            <w:vAlign w:val="center"/>
          </w:tcPr>
          <w:p w14:paraId="399F7883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80" w:type="pct"/>
            <w:vAlign w:val="center"/>
          </w:tcPr>
          <w:p w14:paraId="35DEF95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73" w:type="pct"/>
            <w:vAlign w:val="center"/>
          </w:tcPr>
          <w:p w14:paraId="4610E1A3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7" w:type="pct"/>
            <w:vAlign w:val="center"/>
          </w:tcPr>
          <w:p w14:paraId="10AD124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56" w:type="pct"/>
            <w:vAlign w:val="center"/>
          </w:tcPr>
          <w:p w14:paraId="5AA3862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0AE9C5C2" w14:textId="77777777">
        <w:trPr>
          <w:trHeight w:val="510"/>
          <w:jc w:val="center"/>
        </w:trPr>
        <w:tc>
          <w:tcPr>
            <w:tcW w:w="216" w:type="pct"/>
            <w:vAlign w:val="center"/>
          </w:tcPr>
          <w:p w14:paraId="46E6C66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46" w:type="pct"/>
            <w:vAlign w:val="center"/>
          </w:tcPr>
          <w:p w14:paraId="1E56183D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56" w:type="pct"/>
            <w:vAlign w:val="center"/>
          </w:tcPr>
          <w:p w14:paraId="67ECA630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79" w:type="pct"/>
            <w:vAlign w:val="center"/>
          </w:tcPr>
          <w:p w14:paraId="7CB06AF5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3" w:type="pct"/>
            <w:vAlign w:val="center"/>
          </w:tcPr>
          <w:p w14:paraId="17042BF2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5" w:type="pct"/>
            <w:vAlign w:val="center"/>
          </w:tcPr>
          <w:p w14:paraId="1616AEF8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43" w:type="pct"/>
            <w:vAlign w:val="center"/>
          </w:tcPr>
          <w:p w14:paraId="7F432194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13" w:type="pct"/>
            <w:gridSpan w:val="2"/>
            <w:vAlign w:val="center"/>
          </w:tcPr>
          <w:p w14:paraId="4D6C218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80" w:type="pct"/>
            <w:vAlign w:val="center"/>
          </w:tcPr>
          <w:p w14:paraId="484F0E23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73" w:type="pct"/>
            <w:vAlign w:val="center"/>
          </w:tcPr>
          <w:p w14:paraId="1BDE233E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7" w:type="pct"/>
            <w:vAlign w:val="center"/>
          </w:tcPr>
          <w:p w14:paraId="33FAC2C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56" w:type="pct"/>
            <w:vAlign w:val="center"/>
          </w:tcPr>
          <w:p w14:paraId="360F7AE0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7248D1AA" w14:textId="77777777">
        <w:trPr>
          <w:trHeight w:val="624"/>
          <w:jc w:val="center"/>
        </w:trPr>
        <w:tc>
          <w:tcPr>
            <w:tcW w:w="216" w:type="pct"/>
            <w:vAlign w:val="center"/>
          </w:tcPr>
          <w:p w14:paraId="455469E9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使用</w:t>
            </w:r>
          </w:p>
          <w:p w14:paraId="526FDF98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声明</w:t>
            </w:r>
          </w:p>
        </w:tc>
        <w:tc>
          <w:tcPr>
            <w:tcW w:w="4783" w:type="pct"/>
            <w:gridSpan w:val="12"/>
            <w:vAlign w:val="center"/>
          </w:tcPr>
          <w:p w14:paraId="28E19CCB" w14:textId="77777777" w:rsidR="0033386E" w:rsidRDefault="007514C2">
            <w:pPr>
              <w:spacing w:line="420" w:lineRule="exact"/>
              <w:ind w:firstLine="412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我单位保证将购用的易制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化学品用于合法用途。在任何情况下不用于制造爆炸物品，不挪作他用，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不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私自转让给其他单位或个人，并加强易制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化学品的管理，严格落实相关规定，自觉接受监督检查，如有违反上述承诺，致使易制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化学品流入非法渠道，或用于非法用途，我单位自愿接受相应处罚。</w:t>
            </w:r>
          </w:p>
        </w:tc>
      </w:tr>
      <w:tr w:rsidR="0033386E" w14:paraId="2C045ED7" w14:textId="77777777">
        <w:trPr>
          <w:trHeight w:val="1247"/>
          <w:jc w:val="center"/>
        </w:trPr>
        <w:tc>
          <w:tcPr>
            <w:tcW w:w="1598" w:type="pct"/>
            <w:gridSpan w:val="4"/>
          </w:tcPr>
          <w:p w14:paraId="6EA05041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所在学院意见：</w:t>
            </w:r>
          </w:p>
          <w:p w14:paraId="1733C43A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（公章）</w:t>
            </w:r>
          </w:p>
        </w:tc>
        <w:tc>
          <w:tcPr>
            <w:tcW w:w="1560" w:type="pct"/>
            <w:gridSpan w:val="4"/>
          </w:tcPr>
          <w:p w14:paraId="37FBAD3A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业务主管部门意见：</w:t>
            </w:r>
          </w:p>
          <w:p w14:paraId="4D3160D6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（公章）</w:t>
            </w:r>
          </w:p>
        </w:tc>
        <w:tc>
          <w:tcPr>
            <w:tcW w:w="1840" w:type="pct"/>
            <w:gridSpan w:val="5"/>
          </w:tcPr>
          <w:p w14:paraId="7A5CD89E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实验室安全管理处意见：</w:t>
            </w:r>
          </w:p>
          <w:p w14:paraId="56EF0E4C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 xml:space="preserve"> （公章）</w:t>
            </w:r>
          </w:p>
        </w:tc>
      </w:tr>
    </w:tbl>
    <w:p w14:paraId="3EB720CB" w14:textId="77777777" w:rsidR="0033386E" w:rsidRDefault="007514C2">
      <w:pPr>
        <w:ind w:firstLineChars="0" w:firstLine="0"/>
        <w:rPr>
          <w:rFonts w:ascii="宋体" w:eastAsia="宋体" w:hAnsi="宋体" w:cs="微软雅黑"/>
          <w:sz w:val="21"/>
          <w:szCs w:val="21"/>
          <w:u w:val="single"/>
        </w:rPr>
      </w:pPr>
      <w:r>
        <w:rPr>
          <w:rFonts w:ascii="仿宋" w:eastAsia="仿宋" w:hAnsi="仿宋" w:cs="微软雅黑" w:hint="eastAsia"/>
          <w:b/>
          <w:bCs/>
          <w:szCs w:val="32"/>
        </w:rPr>
        <w:t xml:space="preserve">                                                                     </w:t>
      </w:r>
      <w:r>
        <w:rPr>
          <w:rFonts w:ascii="宋体" w:eastAsia="宋体" w:hAnsi="宋体" w:cs="微软雅黑" w:hint="eastAsia"/>
          <w:sz w:val="21"/>
          <w:szCs w:val="21"/>
        </w:rPr>
        <w:t>日期：</w:t>
      </w:r>
      <w:r>
        <w:rPr>
          <w:rFonts w:ascii="宋体" w:eastAsia="宋体" w:hAnsi="宋体" w:cs="微软雅黑" w:hint="eastAsia"/>
          <w:sz w:val="21"/>
          <w:szCs w:val="21"/>
          <w:u w:val="single"/>
        </w:rPr>
        <w:t xml:space="preserve">                   </w:t>
      </w:r>
    </w:p>
    <w:p w14:paraId="1271D88D" w14:textId="77777777" w:rsidR="0033386E" w:rsidRDefault="007514C2">
      <w:pPr>
        <w:spacing w:line="420" w:lineRule="exact"/>
        <w:ind w:firstLineChars="0" w:firstLine="0"/>
        <w:rPr>
          <w:rFonts w:ascii="宋体" w:eastAsia="宋体" w:hAnsi="宋体" w:cs="微软雅黑"/>
          <w:sz w:val="21"/>
          <w:szCs w:val="21"/>
          <w:u w:val="single"/>
        </w:rPr>
      </w:pPr>
      <w:r>
        <w:rPr>
          <w:rFonts w:ascii="宋体" w:eastAsia="宋体" w:hAnsi="宋体" w:cs="微软雅黑" w:hint="eastAsia"/>
          <w:sz w:val="21"/>
          <w:szCs w:val="21"/>
        </w:rPr>
        <w:t>备注：</w:t>
      </w:r>
    </w:p>
    <w:p w14:paraId="348D53AB" w14:textId="77777777" w:rsidR="0033386E" w:rsidRDefault="007514C2">
      <w:pPr>
        <w:spacing w:line="420" w:lineRule="exact"/>
        <w:ind w:firstLineChars="0" w:firstLine="0"/>
        <w:rPr>
          <w:rFonts w:ascii="宋体" w:eastAsia="宋体" w:hAnsi="宋体" w:cs="微软雅黑"/>
          <w:sz w:val="21"/>
          <w:szCs w:val="21"/>
        </w:rPr>
      </w:pPr>
      <w:r>
        <w:rPr>
          <w:rFonts w:ascii="宋体" w:eastAsia="宋体" w:hAnsi="宋体" w:cs="微软雅黑" w:hint="eastAsia"/>
          <w:sz w:val="21"/>
          <w:szCs w:val="21"/>
        </w:rPr>
        <w:t>1.每季度采购前填写，需</w:t>
      </w:r>
      <w:proofErr w:type="gramStart"/>
      <w:r>
        <w:rPr>
          <w:rFonts w:ascii="宋体" w:eastAsia="宋体" w:hAnsi="宋体" w:cs="微软雅黑" w:hint="eastAsia"/>
          <w:sz w:val="21"/>
          <w:szCs w:val="21"/>
        </w:rPr>
        <w:t>报业务</w:t>
      </w:r>
      <w:proofErr w:type="gramEnd"/>
      <w:r>
        <w:rPr>
          <w:rFonts w:ascii="宋体" w:eastAsia="宋体" w:hAnsi="宋体" w:cs="微软雅黑" w:hint="eastAsia"/>
          <w:sz w:val="21"/>
          <w:szCs w:val="21"/>
        </w:rPr>
        <w:t>主管部门和实验室安全管理处审批（用于教学方面的报本科生院审批；用于科研方面的报科研院审批）。</w:t>
      </w:r>
    </w:p>
    <w:p w14:paraId="2CCF94AC" w14:textId="77777777" w:rsidR="0033386E" w:rsidRDefault="007514C2">
      <w:pPr>
        <w:ind w:firstLineChars="0" w:firstLine="0"/>
        <w:rPr>
          <w:rFonts w:ascii="宋体" w:eastAsia="宋体" w:hAnsi="宋体" w:cs="微软雅黑"/>
          <w:sz w:val="21"/>
          <w:szCs w:val="21"/>
        </w:rPr>
      </w:pPr>
      <w:r>
        <w:rPr>
          <w:rFonts w:ascii="宋体" w:eastAsia="宋体" w:hAnsi="宋体" w:cs="微软雅黑" w:hint="eastAsia"/>
          <w:sz w:val="21"/>
          <w:szCs w:val="21"/>
        </w:rPr>
        <w:t>2.本表一式三份（所在学院、本科生院或科研院一份、实验室安全管理处各一份）。</w:t>
      </w:r>
    </w:p>
    <w:p w14:paraId="32876440" w14:textId="77777777" w:rsidR="0033386E" w:rsidRDefault="007514C2">
      <w:pPr>
        <w:ind w:firstLineChars="0" w:firstLine="0"/>
        <w:rPr>
          <w:rFonts w:ascii="宋体" w:eastAsia="宋体" w:hAnsi="宋体" w:cs="微软雅黑"/>
          <w:sz w:val="21"/>
          <w:szCs w:val="21"/>
        </w:rPr>
      </w:pPr>
      <w:r>
        <w:rPr>
          <w:rFonts w:ascii="宋体" w:eastAsia="宋体" w:hAnsi="宋体" w:cs="微软雅黑" w:hint="eastAsia"/>
          <w:sz w:val="21"/>
          <w:szCs w:val="21"/>
        </w:rPr>
        <w:br w:type="page"/>
      </w:r>
    </w:p>
    <w:p w14:paraId="0F1DB5F5" w14:textId="77777777" w:rsidR="0033386E" w:rsidRDefault="007514C2">
      <w:pPr>
        <w:ind w:firstLineChars="0" w:firstLine="0"/>
        <w:rPr>
          <w:rFonts w:ascii="仿宋" w:eastAsia="仿宋" w:hAnsi="仿宋" w:cs="微软雅黑"/>
          <w:b/>
          <w:bCs/>
          <w:szCs w:val="32"/>
        </w:rPr>
      </w:pPr>
      <w:r>
        <w:rPr>
          <w:rFonts w:ascii="仿宋" w:eastAsia="仿宋" w:hAnsi="仿宋" w:cs="微软雅黑" w:hint="eastAsia"/>
          <w:b/>
          <w:bCs/>
          <w:szCs w:val="32"/>
        </w:rPr>
        <w:lastRenderedPageBreak/>
        <w:t>附件3：</w:t>
      </w:r>
    </w:p>
    <w:p w14:paraId="01DA2F28" w14:textId="77777777" w:rsidR="0033386E" w:rsidRDefault="007514C2">
      <w:pPr>
        <w:ind w:firstLineChars="0" w:firstLine="0"/>
        <w:jc w:val="center"/>
        <w:rPr>
          <w:rFonts w:ascii="仿宋" w:eastAsia="仿宋" w:hAnsi="仿宋" w:cs="微软雅黑"/>
          <w:b/>
          <w:bCs/>
          <w:szCs w:val="32"/>
        </w:rPr>
      </w:pPr>
      <w:r>
        <w:rPr>
          <w:rFonts w:ascii="仿宋" w:eastAsia="仿宋" w:hAnsi="仿宋" w:cs="微软雅黑" w:hint="eastAsia"/>
          <w:b/>
          <w:bCs/>
          <w:szCs w:val="32"/>
        </w:rPr>
        <w:t>北京交通大学</w:t>
      </w:r>
      <w:r>
        <w:rPr>
          <w:rFonts w:ascii="仿宋" w:eastAsia="仿宋" w:hAnsi="仿宋" w:cs="微软雅黑" w:hint="eastAsia"/>
          <w:b/>
          <w:bCs/>
          <w:szCs w:val="32"/>
          <w:u w:val="single"/>
        </w:rPr>
        <w:t xml:space="preserve">        </w:t>
      </w:r>
      <w:r>
        <w:rPr>
          <w:rFonts w:ascii="仿宋" w:eastAsia="仿宋" w:hAnsi="仿宋" w:cs="微软雅黑" w:hint="eastAsia"/>
          <w:b/>
          <w:bCs/>
          <w:szCs w:val="32"/>
        </w:rPr>
        <w:t>学院易制毒</w:t>
      </w:r>
      <w:r>
        <w:rPr>
          <w:rFonts w:ascii="仿宋" w:eastAsia="仿宋" w:hAnsi="仿宋" w:cs="微软雅黑"/>
          <w:b/>
          <w:bCs/>
          <w:szCs w:val="32"/>
        </w:rPr>
        <w:t>化学品</w:t>
      </w:r>
      <w:r>
        <w:rPr>
          <w:rFonts w:ascii="仿宋" w:eastAsia="仿宋" w:hAnsi="仿宋" w:cs="微软雅黑" w:hint="eastAsia"/>
          <w:b/>
          <w:bCs/>
          <w:szCs w:val="32"/>
        </w:rPr>
        <w:t>采购审批表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"/>
        <w:gridCol w:w="2479"/>
        <w:gridCol w:w="1214"/>
        <w:gridCol w:w="41"/>
        <w:gridCol w:w="2155"/>
        <w:gridCol w:w="1159"/>
        <w:gridCol w:w="1305"/>
        <w:gridCol w:w="207"/>
        <w:gridCol w:w="984"/>
        <w:gridCol w:w="1206"/>
        <w:gridCol w:w="1226"/>
        <w:gridCol w:w="1954"/>
      </w:tblGrid>
      <w:tr w:rsidR="0033386E" w14:paraId="0DDBF1B0" w14:textId="77777777">
        <w:trPr>
          <w:trHeight w:val="792"/>
          <w:jc w:val="center"/>
        </w:trPr>
        <w:tc>
          <w:tcPr>
            <w:tcW w:w="216" w:type="pct"/>
            <w:vAlign w:val="center"/>
          </w:tcPr>
          <w:p w14:paraId="2A4FB905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序号</w:t>
            </w:r>
          </w:p>
        </w:tc>
        <w:tc>
          <w:tcPr>
            <w:tcW w:w="851" w:type="pct"/>
            <w:vAlign w:val="center"/>
          </w:tcPr>
          <w:p w14:paraId="4F79C418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实验室名称</w:t>
            </w:r>
          </w:p>
        </w:tc>
        <w:tc>
          <w:tcPr>
            <w:tcW w:w="431" w:type="pct"/>
            <w:gridSpan w:val="2"/>
            <w:vAlign w:val="center"/>
          </w:tcPr>
          <w:p w14:paraId="0D649DF2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品名</w:t>
            </w:r>
          </w:p>
        </w:tc>
        <w:tc>
          <w:tcPr>
            <w:tcW w:w="740" w:type="pct"/>
            <w:vAlign w:val="center"/>
          </w:tcPr>
          <w:p w14:paraId="680BFC7E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类别（第一/二/三类）</w:t>
            </w:r>
          </w:p>
        </w:tc>
        <w:tc>
          <w:tcPr>
            <w:tcW w:w="398" w:type="pct"/>
            <w:vAlign w:val="center"/>
          </w:tcPr>
          <w:p w14:paraId="2EE254BA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计量单位</w:t>
            </w:r>
          </w:p>
        </w:tc>
        <w:tc>
          <w:tcPr>
            <w:tcW w:w="448" w:type="pct"/>
            <w:vAlign w:val="center"/>
          </w:tcPr>
          <w:p w14:paraId="3BD92D13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采购需求量</w:t>
            </w:r>
          </w:p>
        </w:tc>
        <w:tc>
          <w:tcPr>
            <w:tcW w:w="409" w:type="pct"/>
            <w:gridSpan w:val="2"/>
            <w:vAlign w:val="center"/>
          </w:tcPr>
          <w:p w14:paraId="15A31303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用途</w:t>
            </w:r>
          </w:p>
        </w:tc>
        <w:tc>
          <w:tcPr>
            <w:tcW w:w="414" w:type="pct"/>
            <w:vAlign w:val="center"/>
          </w:tcPr>
          <w:p w14:paraId="2C1D1D27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保管人</w:t>
            </w:r>
          </w:p>
        </w:tc>
        <w:tc>
          <w:tcPr>
            <w:tcW w:w="421" w:type="pct"/>
            <w:vAlign w:val="center"/>
          </w:tcPr>
          <w:p w14:paraId="73F42A72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存储地点</w:t>
            </w:r>
          </w:p>
        </w:tc>
        <w:tc>
          <w:tcPr>
            <w:tcW w:w="669" w:type="pct"/>
            <w:vAlign w:val="center"/>
          </w:tcPr>
          <w:p w14:paraId="790D49FA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科研项目号</w:t>
            </w:r>
          </w:p>
        </w:tc>
      </w:tr>
      <w:tr w:rsidR="0033386E" w14:paraId="148F985A" w14:textId="77777777">
        <w:trPr>
          <w:trHeight w:val="510"/>
          <w:jc w:val="center"/>
        </w:trPr>
        <w:tc>
          <w:tcPr>
            <w:tcW w:w="216" w:type="pct"/>
            <w:vAlign w:val="center"/>
          </w:tcPr>
          <w:p w14:paraId="49D395C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851" w:type="pct"/>
            <w:vAlign w:val="center"/>
          </w:tcPr>
          <w:p w14:paraId="5525A68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31" w:type="pct"/>
            <w:gridSpan w:val="2"/>
            <w:vAlign w:val="center"/>
          </w:tcPr>
          <w:p w14:paraId="207305A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740" w:type="pct"/>
            <w:vAlign w:val="center"/>
          </w:tcPr>
          <w:p w14:paraId="77ABB0E0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98" w:type="pct"/>
            <w:vAlign w:val="center"/>
          </w:tcPr>
          <w:p w14:paraId="10AD74D8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48" w:type="pct"/>
            <w:vAlign w:val="center"/>
          </w:tcPr>
          <w:p w14:paraId="6968327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09" w:type="pct"/>
            <w:gridSpan w:val="2"/>
            <w:vAlign w:val="center"/>
          </w:tcPr>
          <w:p w14:paraId="5D661C8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14" w:type="pct"/>
            <w:vAlign w:val="center"/>
          </w:tcPr>
          <w:p w14:paraId="31618AEA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1" w:type="pct"/>
            <w:vAlign w:val="center"/>
          </w:tcPr>
          <w:p w14:paraId="061AF00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5276044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629A576C" w14:textId="77777777">
        <w:trPr>
          <w:trHeight w:val="510"/>
          <w:jc w:val="center"/>
        </w:trPr>
        <w:tc>
          <w:tcPr>
            <w:tcW w:w="216" w:type="pct"/>
            <w:vAlign w:val="center"/>
          </w:tcPr>
          <w:p w14:paraId="63D465C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851" w:type="pct"/>
            <w:vAlign w:val="center"/>
          </w:tcPr>
          <w:p w14:paraId="665135C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31" w:type="pct"/>
            <w:gridSpan w:val="2"/>
            <w:vAlign w:val="center"/>
          </w:tcPr>
          <w:p w14:paraId="548996E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740" w:type="pct"/>
            <w:vAlign w:val="center"/>
          </w:tcPr>
          <w:p w14:paraId="3D6F9DF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98" w:type="pct"/>
            <w:vAlign w:val="center"/>
          </w:tcPr>
          <w:p w14:paraId="7E0C22C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48" w:type="pct"/>
            <w:vAlign w:val="center"/>
          </w:tcPr>
          <w:p w14:paraId="32A058BC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09" w:type="pct"/>
            <w:gridSpan w:val="2"/>
            <w:vAlign w:val="center"/>
          </w:tcPr>
          <w:p w14:paraId="4C78EFC0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14" w:type="pct"/>
            <w:vAlign w:val="center"/>
          </w:tcPr>
          <w:p w14:paraId="56926F3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1" w:type="pct"/>
            <w:vAlign w:val="center"/>
          </w:tcPr>
          <w:p w14:paraId="4AC1825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7CB2635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4E1476B4" w14:textId="77777777">
        <w:trPr>
          <w:trHeight w:val="510"/>
          <w:jc w:val="center"/>
        </w:trPr>
        <w:tc>
          <w:tcPr>
            <w:tcW w:w="216" w:type="pct"/>
            <w:vAlign w:val="center"/>
          </w:tcPr>
          <w:p w14:paraId="5618C172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851" w:type="pct"/>
            <w:vAlign w:val="center"/>
          </w:tcPr>
          <w:p w14:paraId="0EC20BE2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31" w:type="pct"/>
            <w:gridSpan w:val="2"/>
            <w:vAlign w:val="center"/>
          </w:tcPr>
          <w:p w14:paraId="454E8BE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740" w:type="pct"/>
            <w:vAlign w:val="center"/>
          </w:tcPr>
          <w:p w14:paraId="715B1774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98" w:type="pct"/>
            <w:vAlign w:val="center"/>
          </w:tcPr>
          <w:p w14:paraId="4E9FAFD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48" w:type="pct"/>
            <w:vAlign w:val="center"/>
          </w:tcPr>
          <w:p w14:paraId="5F2A41FE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09" w:type="pct"/>
            <w:gridSpan w:val="2"/>
            <w:vAlign w:val="center"/>
          </w:tcPr>
          <w:p w14:paraId="73329A84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14" w:type="pct"/>
            <w:vAlign w:val="center"/>
          </w:tcPr>
          <w:p w14:paraId="775EB3B5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1" w:type="pct"/>
            <w:vAlign w:val="center"/>
          </w:tcPr>
          <w:p w14:paraId="07212D6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1ED78BA2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685ECD5D" w14:textId="77777777">
        <w:trPr>
          <w:trHeight w:val="624"/>
          <w:jc w:val="center"/>
        </w:trPr>
        <w:tc>
          <w:tcPr>
            <w:tcW w:w="216" w:type="pct"/>
            <w:vAlign w:val="center"/>
          </w:tcPr>
          <w:p w14:paraId="021AC1B8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使用</w:t>
            </w:r>
          </w:p>
          <w:p w14:paraId="578659A7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声明</w:t>
            </w:r>
          </w:p>
        </w:tc>
        <w:tc>
          <w:tcPr>
            <w:tcW w:w="4783" w:type="pct"/>
            <w:gridSpan w:val="11"/>
            <w:vAlign w:val="center"/>
          </w:tcPr>
          <w:p w14:paraId="582A4325" w14:textId="77777777" w:rsidR="0033386E" w:rsidRDefault="007514C2">
            <w:pPr>
              <w:spacing w:line="420" w:lineRule="exact"/>
              <w:ind w:firstLine="412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我单位保证将购用的易制毒化学品用于合法用途。在任何情况下不用于制造毒品，不挪作他用，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不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私自转让给其他单位或个人，并加强易制毒化学品的管理，严格落实相关规定，自觉接受监督检查，如有违反上述承诺，致使易制毒化学品流入非法渠道，或用于非法用途，我单位自愿接受相应处罚。</w:t>
            </w:r>
          </w:p>
        </w:tc>
      </w:tr>
      <w:tr w:rsidR="0033386E" w14:paraId="2BC5D9C8" w14:textId="77777777">
        <w:trPr>
          <w:trHeight w:val="1247"/>
          <w:jc w:val="center"/>
        </w:trPr>
        <w:tc>
          <w:tcPr>
            <w:tcW w:w="1484" w:type="pct"/>
            <w:gridSpan w:val="3"/>
          </w:tcPr>
          <w:p w14:paraId="17F94A58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采购负责人（签字）：</w:t>
            </w:r>
          </w:p>
          <w:p w14:paraId="51A5D87A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联系电话：</w:t>
            </w:r>
          </w:p>
        </w:tc>
        <w:tc>
          <w:tcPr>
            <w:tcW w:w="1671" w:type="pct"/>
            <w:gridSpan w:val="5"/>
          </w:tcPr>
          <w:p w14:paraId="626E973C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实验室主任（签字）：</w:t>
            </w:r>
          </w:p>
          <w:p w14:paraId="47ACCD9C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1844" w:type="pct"/>
            <w:gridSpan w:val="4"/>
          </w:tcPr>
          <w:p w14:paraId="4B58BA54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所在学院意见：</w:t>
            </w:r>
          </w:p>
          <w:p w14:paraId="25F10E7F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（公章）</w:t>
            </w:r>
          </w:p>
        </w:tc>
      </w:tr>
    </w:tbl>
    <w:p w14:paraId="6040979C" w14:textId="77777777" w:rsidR="0033386E" w:rsidRDefault="007514C2">
      <w:pPr>
        <w:ind w:firstLineChars="0" w:firstLine="0"/>
        <w:rPr>
          <w:rFonts w:ascii="宋体" w:eastAsia="宋体" w:hAnsi="宋体" w:cs="微软雅黑"/>
          <w:sz w:val="21"/>
          <w:szCs w:val="21"/>
          <w:u w:val="single"/>
        </w:rPr>
      </w:pPr>
      <w:r>
        <w:rPr>
          <w:rFonts w:ascii="仿宋" w:eastAsia="仿宋" w:hAnsi="仿宋" w:cs="微软雅黑" w:hint="eastAsia"/>
          <w:b/>
          <w:bCs/>
          <w:szCs w:val="32"/>
        </w:rPr>
        <w:t xml:space="preserve">                                                                     </w:t>
      </w:r>
      <w:r>
        <w:rPr>
          <w:rFonts w:ascii="宋体" w:eastAsia="宋体" w:hAnsi="宋体" w:cs="微软雅黑" w:hint="eastAsia"/>
          <w:sz w:val="21"/>
          <w:szCs w:val="21"/>
        </w:rPr>
        <w:t>日期：</w:t>
      </w:r>
      <w:r>
        <w:rPr>
          <w:rFonts w:ascii="宋体" w:eastAsia="宋体" w:hAnsi="宋体" w:cs="微软雅黑" w:hint="eastAsia"/>
          <w:sz w:val="21"/>
          <w:szCs w:val="21"/>
          <w:u w:val="single"/>
        </w:rPr>
        <w:t xml:space="preserve">                   </w:t>
      </w:r>
    </w:p>
    <w:p w14:paraId="2905203A" w14:textId="77777777" w:rsidR="0033386E" w:rsidRDefault="007514C2">
      <w:pPr>
        <w:ind w:firstLineChars="0" w:firstLine="0"/>
        <w:rPr>
          <w:rFonts w:ascii="仿宋" w:eastAsia="仿宋" w:hAnsi="仿宋" w:cs="微软雅黑"/>
          <w:b/>
          <w:bCs/>
          <w:szCs w:val="32"/>
        </w:rPr>
      </w:pPr>
      <w:r>
        <w:rPr>
          <w:rFonts w:ascii="宋体" w:eastAsia="宋体" w:hAnsi="宋体" w:cs="微软雅黑" w:hint="eastAsia"/>
          <w:sz w:val="21"/>
          <w:szCs w:val="21"/>
        </w:rPr>
        <w:t>备注：每季度采购前填写，本表一式三份（实验室、所在学院、实验室安全管理处各一份）。</w:t>
      </w:r>
      <w:r>
        <w:rPr>
          <w:rFonts w:ascii="仿宋" w:eastAsia="仿宋" w:hAnsi="仿宋" w:cs="微软雅黑" w:hint="eastAsia"/>
          <w:b/>
          <w:bCs/>
          <w:szCs w:val="32"/>
        </w:rPr>
        <w:br w:type="page"/>
      </w:r>
    </w:p>
    <w:p w14:paraId="44B221C5" w14:textId="77777777" w:rsidR="0033386E" w:rsidRDefault="007514C2">
      <w:pPr>
        <w:ind w:firstLineChars="0" w:firstLine="0"/>
        <w:rPr>
          <w:rFonts w:ascii="仿宋" w:eastAsia="仿宋" w:hAnsi="仿宋" w:cs="微软雅黑"/>
          <w:b/>
          <w:bCs/>
          <w:szCs w:val="32"/>
        </w:rPr>
      </w:pPr>
      <w:r>
        <w:rPr>
          <w:rFonts w:ascii="仿宋" w:eastAsia="仿宋" w:hAnsi="仿宋" w:cs="微软雅黑" w:hint="eastAsia"/>
          <w:b/>
          <w:bCs/>
          <w:szCs w:val="32"/>
        </w:rPr>
        <w:lastRenderedPageBreak/>
        <w:t>附件4：</w:t>
      </w:r>
    </w:p>
    <w:p w14:paraId="00C64E19" w14:textId="77777777" w:rsidR="0033386E" w:rsidRDefault="007514C2">
      <w:pPr>
        <w:ind w:firstLineChars="0" w:firstLine="0"/>
        <w:jc w:val="center"/>
        <w:rPr>
          <w:rFonts w:ascii="仿宋" w:eastAsia="仿宋" w:hAnsi="仿宋" w:cs="微软雅黑"/>
          <w:b/>
          <w:bCs/>
          <w:szCs w:val="32"/>
        </w:rPr>
      </w:pPr>
      <w:r>
        <w:rPr>
          <w:rFonts w:ascii="仿宋" w:eastAsia="仿宋" w:hAnsi="仿宋" w:cs="微软雅黑" w:hint="eastAsia"/>
          <w:b/>
          <w:bCs/>
          <w:szCs w:val="32"/>
        </w:rPr>
        <w:t>北京交通大学</w:t>
      </w:r>
      <w:r>
        <w:rPr>
          <w:rFonts w:ascii="仿宋" w:eastAsia="仿宋" w:hAnsi="仿宋" w:cs="微软雅黑" w:hint="eastAsia"/>
          <w:b/>
          <w:bCs/>
          <w:szCs w:val="32"/>
          <w:u w:val="single"/>
        </w:rPr>
        <w:t xml:space="preserve">        </w:t>
      </w:r>
      <w:r>
        <w:rPr>
          <w:rFonts w:ascii="仿宋" w:eastAsia="仿宋" w:hAnsi="仿宋" w:cs="微软雅黑" w:hint="eastAsia"/>
          <w:b/>
          <w:bCs/>
          <w:szCs w:val="32"/>
        </w:rPr>
        <w:t>学院易制毒</w:t>
      </w:r>
      <w:r>
        <w:rPr>
          <w:rFonts w:ascii="仿宋" w:eastAsia="仿宋" w:hAnsi="仿宋" w:cs="微软雅黑"/>
          <w:b/>
          <w:bCs/>
          <w:szCs w:val="32"/>
        </w:rPr>
        <w:t>化学品</w:t>
      </w:r>
      <w:r>
        <w:rPr>
          <w:rFonts w:ascii="仿宋" w:eastAsia="仿宋" w:hAnsi="仿宋" w:cs="微软雅黑" w:hint="eastAsia"/>
          <w:b/>
          <w:bCs/>
          <w:szCs w:val="32"/>
        </w:rPr>
        <w:t>采购审批汇总表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1510"/>
        <w:gridCol w:w="1037"/>
        <w:gridCol w:w="1401"/>
        <w:gridCol w:w="1232"/>
        <w:gridCol w:w="1471"/>
        <w:gridCol w:w="999"/>
        <w:gridCol w:w="842"/>
        <w:gridCol w:w="70"/>
        <w:gridCol w:w="1107"/>
        <w:gridCol w:w="1377"/>
        <w:gridCol w:w="1476"/>
        <w:gridCol w:w="1334"/>
      </w:tblGrid>
      <w:tr w:rsidR="0033386E" w14:paraId="603033EF" w14:textId="77777777" w:rsidTr="00792C36">
        <w:trPr>
          <w:trHeight w:val="113"/>
          <w:jc w:val="center"/>
        </w:trPr>
        <w:tc>
          <w:tcPr>
            <w:tcW w:w="242" w:type="pct"/>
            <w:vAlign w:val="center"/>
          </w:tcPr>
          <w:p w14:paraId="52AECC27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序号</w:t>
            </w:r>
          </w:p>
        </w:tc>
        <w:tc>
          <w:tcPr>
            <w:tcW w:w="519" w:type="pct"/>
            <w:vAlign w:val="center"/>
          </w:tcPr>
          <w:p w14:paraId="16DAE16B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实验室名称</w:t>
            </w:r>
          </w:p>
        </w:tc>
        <w:tc>
          <w:tcPr>
            <w:tcW w:w="356" w:type="pct"/>
            <w:vAlign w:val="center"/>
          </w:tcPr>
          <w:p w14:paraId="66067E5D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品名</w:t>
            </w:r>
          </w:p>
        </w:tc>
        <w:tc>
          <w:tcPr>
            <w:tcW w:w="481" w:type="pct"/>
            <w:vAlign w:val="center"/>
          </w:tcPr>
          <w:p w14:paraId="222AB457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类别（第一/二/三类）</w:t>
            </w:r>
          </w:p>
        </w:tc>
        <w:tc>
          <w:tcPr>
            <w:tcW w:w="423" w:type="pct"/>
            <w:vAlign w:val="center"/>
          </w:tcPr>
          <w:p w14:paraId="5B553F6D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计量单位</w:t>
            </w:r>
          </w:p>
        </w:tc>
        <w:tc>
          <w:tcPr>
            <w:tcW w:w="505" w:type="pct"/>
            <w:vAlign w:val="center"/>
          </w:tcPr>
          <w:p w14:paraId="706F1FEC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采购需求量</w:t>
            </w:r>
          </w:p>
        </w:tc>
        <w:tc>
          <w:tcPr>
            <w:tcW w:w="343" w:type="pct"/>
            <w:vAlign w:val="center"/>
          </w:tcPr>
          <w:p w14:paraId="72288D14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用途</w:t>
            </w:r>
          </w:p>
        </w:tc>
        <w:tc>
          <w:tcPr>
            <w:tcW w:w="313" w:type="pct"/>
            <w:gridSpan w:val="2"/>
            <w:vAlign w:val="center"/>
          </w:tcPr>
          <w:p w14:paraId="18B92B49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保管人</w:t>
            </w:r>
          </w:p>
        </w:tc>
        <w:tc>
          <w:tcPr>
            <w:tcW w:w="380" w:type="pct"/>
            <w:vAlign w:val="center"/>
          </w:tcPr>
          <w:p w14:paraId="12BE3C1B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存储地点</w:t>
            </w:r>
          </w:p>
        </w:tc>
        <w:tc>
          <w:tcPr>
            <w:tcW w:w="473" w:type="pct"/>
            <w:vAlign w:val="center"/>
          </w:tcPr>
          <w:p w14:paraId="27148E35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采购负责人</w:t>
            </w:r>
          </w:p>
        </w:tc>
        <w:tc>
          <w:tcPr>
            <w:tcW w:w="507" w:type="pct"/>
            <w:vAlign w:val="center"/>
          </w:tcPr>
          <w:p w14:paraId="5AA05C25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实验室主任</w:t>
            </w:r>
          </w:p>
        </w:tc>
        <w:tc>
          <w:tcPr>
            <w:tcW w:w="458" w:type="pct"/>
            <w:vAlign w:val="center"/>
          </w:tcPr>
          <w:p w14:paraId="54FBEFED" w14:textId="77777777" w:rsidR="0033386E" w:rsidRDefault="007514C2">
            <w:pPr>
              <w:spacing w:line="420" w:lineRule="exact"/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科研项目号</w:t>
            </w:r>
          </w:p>
        </w:tc>
      </w:tr>
      <w:tr w:rsidR="0033386E" w14:paraId="45EC8AFC" w14:textId="77777777" w:rsidTr="00792C36">
        <w:trPr>
          <w:trHeight w:val="510"/>
          <w:jc w:val="center"/>
        </w:trPr>
        <w:tc>
          <w:tcPr>
            <w:tcW w:w="242" w:type="pct"/>
            <w:vAlign w:val="center"/>
          </w:tcPr>
          <w:p w14:paraId="344533B0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19" w:type="pct"/>
            <w:vAlign w:val="center"/>
          </w:tcPr>
          <w:p w14:paraId="5DDCB4F0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56" w:type="pct"/>
            <w:vAlign w:val="center"/>
          </w:tcPr>
          <w:p w14:paraId="77163865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81" w:type="pct"/>
            <w:vAlign w:val="center"/>
          </w:tcPr>
          <w:p w14:paraId="2A7E796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3" w:type="pct"/>
            <w:vAlign w:val="center"/>
          </w:tcPr>
          <w:p w14:paraId="5103F78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5" w:type="pct"/>
            <w:vAlign w:val="center"/>
          </w:tcPr>
          <w:p w14:paraId="203BB5BC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43" w:type="pct"/>
            <w:vAlign w:val="center"/>
          </w:tcPr>
          <w:p w14:paraId="2DB7AFE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13" w:type="pct"/>
            <w:gridSpan w:val="2"/>
            <w:vAlign w:val="center"/>
          </w:tcPr>
          <w:p w14:paraId="7AE4437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80" w:type="pct"/>
            <w:vAlign w:val="center"/>
          </w:tcPr>
          <w:p w14:paraId="21FD8440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73" w:type="pct"/>
            <w:vAlign w:val="center"/>
          </w:tcPr>
          <w:p w14:paraId="15C7588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7" w:type="pct"/>
            <w:vAlign w:val="center"/>
          </w:tcPr>
          <w:p w14:paraId="1B9B0AC2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58" w:type="pct"/>
            <w:vAlign w:val="center"/>
          </w:tcPr>
          <w:p w14:paraId="25F8694E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3C159B03" w14:textId="77777777" w:rsidTr="00792C36">
        <w:trPr>
          <w:trHeight w:val="510"/>
          <w:jc w:val="center"/>
        </w:trPr>
        <w:tc>
          <w:tcPr>
            <w:tcW w:w="242" w:type="pct"/>
            <w:vAlign w:val="center"/>
          </w:tcPr>
          <w:p w14:paraId="1E9CC17C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19" w:type="pct"/>
            <w:vAlign w:val="center"/>
          </w:tcPr>
          <w:p w14:paraId="7EB78703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56" w:type="pct"/>
            <w:vAlign w:val="center"/>
          </w:tcPr>
          <w:p w14:paraId="61C37D8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81" w:type="pct"/>
            <w:vAlign w:val="center"/>
          </w:tcPr>
          <w:p w14:paraId="23B4164A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3" w:type="pct"/>
            <w:vAlign w:val="center"/>
          </w:tcPr>
          <w:p w14:paraId="4EC7D1B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5" w:type="pct"/>
            <w:vAlign w:val="center"/>
          </w:tcPr>
          <w:p w14:paraId="62C592ED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43" w:type="pct"/>
            <w:vAlign w:val="center"/>
          </w:tcPr>
          <w:p w14:paraId="50A27D71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13" w:type="pct"/>
            <w:gridSpan w:val="2"/>
            <w:vAlign w:val="center"/>
          </w:tcPr>
          <w:p w14:paraId="04B32EB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80" w:type="pct"/>
            <w:vAlign w:val="center"/>
          </w:tcPr>
          <w:p w14:paraId="69150EEE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73" w:type="pct"/>
            <w:vAlign w:val="center"/>
          </w:tcPr>
          <w:p w14:paraId="67EAAD7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7" w:type="pct"/>
            <w:vAlign w:val="center"/>
          </w:tcPr>
          <w:p w14:paraId="310E2C8A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58" w:type="pct"/>
            <w:vAlign w:val="center"/>
          </w:tcPr>
          <w:p w14:paraId="07CF7058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4638E178" w14:textId="77777777" w:rsidTr="00792C36">
        <w:trPr>
          <w:trHeight w:val="510"/>
          <w:jc w:val="center"/>
        </w:trPr>
        <w:tc>
          <w:tcPr>
            <w:tcW w:w="242" w:type="pct"/>
            <w:vAlign w:val="center"/>
          </w:tcPr>
          <w:p w14:paraId="23E8A10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19" w:type="pct"/>
            <w:vAlign w:val="center"/>
          </w:tcPr>
          <w:p w14:paraId="2E764257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56" w:type="pct"/>
            <w:vAlign w:val="center"/>
          </w:tcPr>
          <w:p w14:paraId="09DBD14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81" w:type="pct"/>
            <w:vAlign w:val="center"/>
          </w:tcPr>
          <w:p w14:paraId="50F9850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23" w:type="pct"/>
            <w:vAlign w:val="center"/>
          </w:tcPr>
          <w:p w14:paraId="0F719319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5" w:type="pct"/>
            <w:vAlign w:val="center"/>
          </w:tcPr>
          <w:p w14:paraId="1324DDF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43" w:type="pct"/>
            <w:vAlign w:val="center"/>
          </w:tcPr>
          <w:p w14:paraId="0864ACFF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13" w:type="pct"/>
            <w:gridSpan w:val="2"/>
            <w:vAlign w:val="center"/>
          </w:tcPr>
          <w:p w14:paraId="194D58B4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380" w:type="pct"/>
            <w:vAlign w:val="center"/>
          </w:tcPr>
          <w:p w14:paraId="4750AF5B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73" w:type="pct"/>
            <w:vAlign w:val="center"/>
          </w:tcPr>
          <w:p w14:paraId="7D64183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507" w:type="pct"/>
            <w:vAlign w:val="center"/>
          </w:tcPr>
          <w:p w14:paraId="0401CDE0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  <w:tc>
          <w:tcPr>
            <w:tcW w:w="458" w:type="pct"/>
            <w:vAlign w:val="center"/>
          </w:tcPr>
          <w:p w14:paraId="5443C066" w14:textId="77777777" w:rsidR="0033386E" w:rsidRDefault="0033386E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</w:p>
        </w:tc>
      </w:tr>
      <w:tr w:rsidR="0033386E" w14:paraId="213FB2A5" w14:textId="77777777" w:rsidTr="00792C36">
        <w:trPr>
          <w:trHeight w:val="1183"/>
          <w:jc w:val="center"/>
        </w:trPr>
        <w:tc>
          <w:tcPr>
            <w:tcW w:w="242" w:type="pct"/>
            <w:vAlign w:val="center"/>
          </w:tcPr>
          <w:p w14:paraId="0AA2E7C1" w14:textId="1490127A" w:rsidR="0033386E" w:rsidRDefault="007514C2" w:rsidP="00792C36">
            <w:pPr>
              <w:ind w:firstLineChars="0" w:firstLine="0"/>
              <w:jc w:val="center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使用声明</w:t>
            </w:r>
          </w:p>
        </w:tc>
        <w:tc>
          <w:tcPr>
            <w:tcW w:w="4758" w:type="pct"/>
            <w:gridSpan w:val="12"/>
            <w:vAlign w:val="center"/>
          </w:tcPr>
          <w:p w14:paraId="26A19E39" w14:textId="77777777" w:rsidR="0033386E" w:rsidRDefault="007514C2">
            <w:pPr>
              <w:spacing w:line="420" w:lineRule="exact"/>
              <w:ind w:firstLine="412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我单位保证将购用的易制毒化学品用于合法用途。在任何情况下不用于制造毒品，不挪作他用，</w:t>
            </w:r>
            <w:proofErr w:type="gramStart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不</w:t>
            </w:r>
            <w:proofErr w:type="gramEnd"/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私自转让给其他单位或个人，并加强易制毒化学品的管理，严格落实相关规定，自觉接受监督检查，如有违反上述承诺，致使易制毒化学品流入非法渠道，或用于非法用途，我单位自愿接受相应处罚。</w:t>
            </w:r>
          </w:p>
        </w:tc>
      </w:tr>
      <w:tr w:rsidR="0033386E" w14:paraId="7070D4B2" w14:textId="77777777" w:rsidTr="00792C36">
        <w:trPr>
          <w:trHeight w:val="1247"/>
          <w:jc w:val="center"/>
        </w:trPr>
        <w:tc>
          <w:tcPr>
            <w:tcW w:w="1598" w:type="pct"/>
            <w:gridSpan w:val="4"/>
          </w:tcPr>
          <w:p w14:paraId="23B537CA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所在学院意见：</w:t>
            </w:r>
          </w:p>
          <w:p w14:paraId="7A29FDAC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（公章）</w:t>
            </w:r>
          </w:p>
        </w:tc>
        <w:tc>
          <w:tcPr>
            <w:tcW w:w="1560" w:type="pct"/>
            <w:gridSpan w:val="4"/>
          </w:tcPr>
          <w:p w14:paraId="37F59FA7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业务主管部门意见：</w:t>
            </w:r>
          </w:p>
          <w:p w14:paraId="64FAA05C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（公章）</w:t>
            </w:r>
          </w:p>
        </w:tc>
        <w:tc>
          <w:tcPr>
            <w:tcW w:w="1842" w:type="pct"/>
            <w:gridSpan w:val="5"/>
          </w:tcPr>
          <w:p w14:paraId="7DE6C954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>实验室安全管理处意见：</w:t>
            </w:r>
          </w:p>
          <w:p w14:paraId="19C6888A" w14:textId="77777777" w:rsidR="0033386E" w:rsidRDefault="007514C2">
            <w:pPr>
              <w:ind w:firstLineChars="0" w:firstLine="0"/>
              <w:rPr>
                <w:rFonts w:ascii="宋体" w:eastAsia="宋体" w:hAnsi="宋体" w:cs="微软雅黑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kern w:val="0"/>
                <w:sz w:val="21"/>
                <w:szCs w:val="21"/>
              </w:rPr>
              <w:t xml:space="preserve"> （公章）</w:t>
            </w:r>
          </w:p>
        </w:tc>
      </w:tr>
    </w:tbl>
    <w:p w14:paraId="339CA434" w14:textId="77777777" w:rsidR="0033386E" w:rsidRDefault="007514C2">
      <w:pPr>
        <w:ind w:firstLineChars="0" w:firstLine="0"/>
        <w:rPr>
          <w:rFonts w:ascii="宋体" w:eastAsia="宋体" w:hAnsi="宋体" w:cs="微软雅黑"/>
          <w:sz w:val="21"/>
          <w:szCs w:val="21"/>
          <w:u w:val="single"/>
        </w:rPr>
      </w:pPr>
      <w:r>
        <w:rPr>
          <w:rFonts w:ascii="仿宋" w:eastAsia="仿宋" w:hAnsi="仿宋" w:cs="微软雅黑" w:hint="eastAsia"/>
          <w:b/>
          <w:bCs/>
          <w:szCs w:val="32"/>
        </w:rPr>
        <w:t xml:space="preserve">                                                                     </w:t>
      </w:r>
      <w:r>
        <w:rPr>
          <w:rFonts w:ascii="宋体" w:eastAsia="宋体" w:hAnsi="宋体" w:cs="微软雅黑" w:hint="eastAsia"/>
          <w:sz w:val="21"/>
          <w:szCs w:val="21"/>
        </w:rPr>
        <w:t>日期：</w:t>
      </w:r>
      <w:r>
        <w:rPr>
          <w:rFonts w:ascii="宋体" w:eastAsia="宋体" w:hAnsi="宋体" w:cs="微软雅黑" w:hint="eastAsia"/>
          <w:sz w:val="21"/>
          <w:szCs w:val="21"/>
          <w:u w:val="single"/>
        </w:rPr>
        <w:t xml:space="preserve">                   </w:t>
      </w:r>
    </w:p>
    <w:p w14:paraId="1B543C54" w14:textId="77777777" w:rsidR="0033386E" w:rsidRDefault="007514C2">
      <w:pPr>
        <w:spacing w:line="420" w:lineRule="exact"/>
        <w:ind w:firstLineChars="0" w:firstLine="0"/>
        <w:rPr>
          <w:rFonts w:ascii="宋体" w:eastAsia="宋体" w:hAnsi="宋体" w:cs="微软雅黑"/>
          <w:sz w:val="21"/>
          <w:szCs w:val="21"/>
          <w:u w:val="single"/>
        </w:rPr>
      </w:pPr>
      <w:r>
        <w:rPr>
          <w:rFonts w:ascii="宋体" w:eastAsia="宋体" w:hAnsi="宋体" w:cs="微软雅黑" w:hint="eastAsia"/>
          <w:sz w:val="21"/>
          <w:szCs w:val="21"/>
        </w:rPr>
        <w:t>备注：</w:t>
      </w:r>
    </w:p>
    <w:p w14:paraId="099B2967" w14:textId="77777777" w:rsidR="0033386E" w:rsidRDefault="007514C2">
      <w:pPr>
        <w:spacing w:line="420" w:lineRule="exact"/>
        <w:ind w:firstLineChars="0" w:firstLine="0"/>
        <w:rPr>
          <w:rFonts w:ascii="宋体" w:eastAsia="宋体" w:hAnsi="宋体" w:cs="微软雅黑"/>
          <w:sz w:val="21"/>
          <w:szCs w:val="21"/>
        </w:rPr>
      </w:pPr>
      <w:r>
        <w:rPr>
          <w:rFonts w:ascii="宋体" w:eastAsia="宋体" w:hAnsi="宋体" w:cs="微软雅黑" w:hint="eastAsia"/>
          <w:sz w:val="21"/>
          <w:szCs w:val="21"/>
        </w:rPr>
        <w:t>1.每季度采购前填写，需</w:t>
      </w:r>
      <w:proofErr w:type="gramStart"/>
      <w:r>
        <w:rPr>
          <w:rFonts w:ascii="宋体" w:eastAsia="宋体" w:hAnsi="宋体" w:cs="微软雅黑" w:hint="eastAsia"/>
          <w:sz w:val="21"/>
          <w:szCs w:val="21"/>
        </w:rPr>
        <w:t>报业务</w:t>
      </w:r>
      <w:proofErr w:type="gramEnd"/>
      <w:r>
        <w:rPr>
          <w:rFonts w:ascii="宋体" w:eastAsia="宋体" w:hAnsi="宋体" w:cs="微软雅黑" w:hint="eastAsia"/>
          <w:sz w:val="21"/>
          <w:szCs w:val="21"/>
        </w:rPr>
        <w:t>主管部门和实验室安全管理处审批（用于教学方面的报本科生院审批；用于科研方面的报科研院审批）。</w:t>
      </w:r>
    </w:p>
    <w:p w14:paraId="20900174" w14:textId="77777777" w:rsidR="0033386E" w:rsidRDefault="007514C2">
      <w:pPr>
        <w:ind w:firstLineChars="0" w:firstLine="0"/>
        <w:rPr>
          <w:rFonts w:ascii="宋体" w:eastAsia="宋体" w:hAnsi="宋体" w:cs="微软雅黑"/>
          <w:sz w:val="21"/>
          <w:szCs w:val="21"/>
        </w:rPr>
      </w:pPr>
      <w:r>
        <w:rPr>
          <w:rFonts w:ascii="宋体" w:eastAsia="宋体" w:hAnsi="宋体" w:cs="微软雅黑" w:hint="eastAsia"/>
          <w:sz w:val="21"/>
          <w:szCs w:val="21"/>
        </w:rPr>
        <w:t>2.本表一式三份（所在学院、本科生院或科研院一份、实验室安全管理处各一份）。</w:t>
      </w:r>
    </w:p>
    <w:p w14:paraId="4F9478FC" w14:textId="77777777" w:rsidR="0033386E" w:rsidRDefault="0033386E">
      <w:pPr>
        <w:ind w:firstLineChars="0" w:firstLine="0"/>
        <w:rPr>
          <w:rFonts w:ascii="宋体" w:eastAsia="宋体" w:hAnsi="宋体" w:cs="微软雅黑"/>
          <w:sz w:val="21"/>
          <w:szCs w:val="21"/>
        </w:rPr>
        <w:sectPr w:rsidR="0033386E">
          <w:pgSz w:w="16838" w:h="11906" w:orient="landscape"/>
          <w:pgMar w:top="1588" w:right="1134" w:bottom="1474" w:left="1134" w:header="851" w:footer="851" w:gutter="0"/>
          <w:cols w:space="425"/>
          <w:docGrid w:type="linesAndChars" w:linePitch="579" w:charSpace="-849"/>
        </w:sectPr>
      </w:pPr>
    </w:p>
    <w:p w14:paraId="0DF23E15" w14:textId="77777777" w:rsidR="0033386E" w:rsidRDefault="007514C2">
      <w:pPr>
        <w:ind w:firstLineChars="0" w:firstLine="0"/>
        <w:rPr>
          <w:rFonts w:ascii="仿宋" w:eastAsia="仿宋" w:hAnsi="仿宋" w:cs="微软雅黑"/>
          <w:b/>
          <w:bCs/>
          <w:szCs w:val="32"/>
        </w:rPr>
      </w:pPr>
      <w:bookmarkStart w:id="2" w:name="_Hlk163461086"/>
      <w:bookmarkEnd w:id="1"/>
      <w:r>
        <w:rPr>
          <w:rFonts w:ascii="仿宋" w:eastAsia="仿宋" w:hAnsi="仿宋" w:cs="微软雅黑" w:hint="eastAsia"/>
          <w:b/>
          <w:bCs/>
          <w:szCs w:val="32"/>
        </w:rPr>
        <w:lastRenderedPageBreak/>
        <w:t>附件5:</w:t>
      </w:r>
    </w:p>
    <w:p w14:paraId="214459A3" w14:textId="77777777" w:rsidR="0033386E" w:rsidRDefault="007514C2">
      <w:pPr>
        <w:ind w:firstLineChars="0" w:firstLine="0"/>
        <w:jc w:val="center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北京交通大学已备案易制</w:t>
      </w:r>
      <w:proofErr w:type="gramStart"/>
      <w:r>
        <w:rPr>
          <w:rFonts w:ascii="仿宋" w:eastAsia="仿宋" w:hAnsi="仿宋" w:hint="eastAsia"/>
          <w:b/>
          <w:bCs/>
          <w:szCs w:val="32"/>
        </w:rPr>
        <w:t>爆</w:t>
      </w:r>
      <w:proofErr w:type="gramEnd"/>
      <w:r>
        <w:rPr>
          <w:rFonts w:ascii="仿宋" w:eastAsia="仿宋" w:hAnsi="仿宋" w:hint="eastAsia"/>
          <w:b/>
          <w:bCs/>
          <w:szCs w:val="32"/>
        </w:rPr>
        <w:t>化学品目录</w:t>
      </w:r>
    </w:p>
    <w:tbl>
      <w:tblPr>
        <w:tblW w:w="88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4781"/>
        <w:gridCol w:w="1080"/>
      </w:tblGrid>
      <w:tr w:rsidR="0033386E" w14:paraId="606C66E1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562F89EC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品名</w:t>
            </w:r>
          </w:p>
        </w:tc>
        <w:tc>
          <w:tcPr>
            <w:tcW w:w="4781" w:type="dxa"/>
            <w:shd w:val="clear" w:color="auto" w:fill="auto"/>
            <w:noWrap/>
            <w:vAlign w:val="center"/>
          </w:tcPr>
          <w:p w14:paraId="78CAF60D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状态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1D4E5054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类别</w:t>
            </w:r>
          </w:p>
        </w:tc>
      </w:tr>
      <w:tr w:rsidR="0033386E" w14:paraId="73CFAC88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vAlign w:val="center"/>
          </w:tcPr>
          <w:p w14:paraId="39B3A0B4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高氯酸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3B28E08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氧化性液体，浓度≤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10%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2A39507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4462F1B7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vAlign w:val="center"/>
          </w:tcPr>
          <w:p w14:paraId="011AC111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硝酸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7A6D4CC3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氧化性液体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4E26DFC2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3</w:t>
            </w:r>
          </w:p>
        </w:tc>
      </w:tr>
      <w:tr w:rsidR="0033386E" w14:paraId="421E32A3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22DFC3F6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铝粉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7D6D7CF8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无涂层，遇水放出易燃气体的物质和混合物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6C6036AB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7B41A82C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vAlign w:val="center"/>
          </w:tcPr>
          <w:p w14:paraId="1B895C14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proofErr w:type="gramStart"/>
            <w:r>
              <w:rPr>
                <w:rFonts w:ascii="宋体" w:eastAsia="宋体" w:hAnsi="宋体" w:cs="微软雅黑" w:hint="eastAsia"/>
                <w:sz w:val="21"/>
                <w:szCs w:val="21"/>
              </w:rPr>
              <w:t>六亚甲基</w:t>
            </w:r>
            <w:proofErr w:type="gramEnd"/>
            <w:r>
              <w:rPr>
                <w:rFonts w:ascii="宋体" w:eastAsia="宋体" w:hAnsi="宋体" w:cs="微软雅黑" w:hint="eastAsia"/>
                <w:sz w:val="21"/>
                <w:szCs w:val="21"/>
              </w:rPr>
              <w:t>四胺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7F9E1BF7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易燃固体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6FA3D57A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2A28348D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20DD8DC2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高氯酸钾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6E9402F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3F43E154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</w:p>
        </w:tc>
      </w:tr>
      <w:tr w:rsidR="0033386E" w14:paraId="1291B66B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6374C15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高氯酸钠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11290DD4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6F0449D7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</w:p>
        </w:tc>
      </w:tr>
      <w:tr w:rsidR="0033386E" w14:paraId="475F4F31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7B0FDD57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高氯酸锂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2AAB54D5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09E23D88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0F5E1872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2E6DDAE7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高锰酸钾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47738A1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36845FDB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0A8CBADC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27DC969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过氧化氢溶液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548B16F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氧化性液体，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20%</w:t>
            </w:r>
            <w:r>
              <w:rPr>
                <w:rFonts w:ascii="宋体" w:eastAsia="宋体" w:hAnsi="宋体" w:cs="微软雅黑" w:hint="eastAsia"/>
                <w:sz w:val="21"/>
                <w:szCs w:val="21"/>
              </w:rPr>
              <w:t>≤含量＜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60%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76FE082E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2F27A037" w14:textId="77777777">
        <w:trPr>
          <w:trHeight w:hRule="exact" w:val="1138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53E93DF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硝化纤维素溶液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[</w:t>
            </w:r>
            <w:r>
              <w:rPr>
                <w:rFonts w:ascii="宋体" w:eastAsia="宋体" w:hAnsi="宋体" w:cs="微软雅黑" w:hint="eastAsia"/>
                <w:sz w:val="21"/>
                <w:szCs w:val="21"/>
              </w:rPr>
              <w:t>含氮量≤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12.6%</w:t>
            </w:r>
            <w:r>
              <w:rPr>
                <w:rFonts w:ascii="宋体" w:eastAsia="宋体" w:hAnsi="宋体" w:cs="微软雅黑" w:hint="eastAsia"/>
                <w:sz w:val="21"/>
                <w:szCs w:val="21"/>
              </w:rPr>
              <w:t>，含硝化纤维素≤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55%]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35FC42B1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易燃液体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29975F16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17821829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1E3A33ED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硫磺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39E6CBB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易燃固体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6620E871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17C72F60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74E59FF4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硼氢化钠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28364349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遇水放出易燃气体的物质和混合物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44C013D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</w:p>
        </w:tc>
      </w:tr>
      <w:tr w:rsidR="0033386E" w14:paraId="3C5B5C05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4F7135CA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硝酸钾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45295DE6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5F042063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3</w:t>
            </w:r>
          </w:p>
        </w:tc>
      </w:tr>
      <w:tr w:rsidR="0033386E" w14:paraId="0D25791A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17E5EE6E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硝酸钠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6AF8B7CB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62AFCBAC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3</w:t>
            </w:r>
          </w:p>
        </w:tc>
      </w:tr>
      <w:tr w:rsidR="0033386E" w14:paraId="2935CD44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71A39855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硝酸镍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2C17F66E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2E55B60D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710FCCFB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10107A8E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硝酸铅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633A4CA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4E9CD121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0B5037EE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0637ABE7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硝酸锌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20CA73FE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11D09E29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4F471986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1F7E5F4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硝酸银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4E1B15DE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氧化性固体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0022BA06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</w:tr>
      <w:tr w:rsidR="0033386E" w14:paraId="75C63E6F" w14:textId="77777777">
        <w:trPr>
          <w:trHeight w:hRule="exact" w:val="510"/>
          <w:jc w:val="center"/>
        </w:trPr>
        <w:tc>
          <w:tcPr>
            <w:tcW w:w="3020" w:type="dxa"/>
            <w:shd w:val="clear" w:color="auto" w:fill="auto"/>
            <w:noWrap/>
            <w:vAlign w:val="center"/>
          </w:tcPr>
          <w:p w14:paraId="75AAFD0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乙二胺</w:t>
            </w:r>
          </w:p>
        </w:tc>
        <w:tc>
          <w:tcPr>
            <w:tcW w:w="4781" w:type="dxa"/>
            <w:shd w:val="clear" w:color="auto" w:fill="auto"/>
            <w:vAlign w:val="center"/>
          </w:tcPr>
          <w:p w14:paraId="3BB8D0A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易燃液体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14:paraId="3C286C0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cs="微软雅黑" w:hint="eastAsia"/>
                <w:sz w:val="21"/>
                <w:szCs w:val="21"/>
              </w:rPr>
              <w:t>类别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3</w:t>
            </w:r>
          </w:p>
        </w:tc>
      </w:tr>
    </w:tbl>
    <w:p w14:paraId="51561100" w14:textId="77777777" w:rsidR="0033386E" w:rsidRDefault="007514C2">
      <w:pPr>
        <w:widowControl/>
        <w:ind w:firstLineChars="0" w:firstLine="0"/>
        <w:jc w:val="left"/>
      </w:pPr>
      <w:r>
        <w:br w:type="page"/>
      </w:r>
    </w:p>
    <w:p w14:paraId="6DD6FD65" w14:textId="77777777" w:rsidR="0033386E" w:rsidRDefault="007514C2">
      <w:pPr>
        <w:widowControl/>
        <w:ind w:firstLineChars="0" w:firstLine="0"/>
        <w:jc w:val="left"/>
        <w:rPr>
          <w:rFonts w:ascii="仿宋" w:eastAsia="仿宋" w:hAnsi="仿宋"/>
          <w:b/>
          <w:bCs/>
          <w:szCs w:val="32"/>
        </w:rPr>
      </w:pPr>
      <w:bookmarkStart w:id="3" w:name="_Hlk163461137"/>
      <w:bookmarkEnd w:id="2"/>
      <w:r>
        <w:rPr>
          <w:rFonts w:ascii="仿宋" w:eastAsia="仿宋" w:hAnsi="仿宋" w:hint="eastAsia"/>
          <w:b/>
          <w:bCs/>
          <w:szCs w:val="32"/>
        </w:rPr>
        <w:lastRenderedPageBreak/>
        <w:t>附件6：</w:t>
      </w:r>
    </w:p>
    <w:p w14:paraId="6BC40812" w14:textId="77777777" w:rsidR="0033386E" w:rsidRDefault="007514C2">
      <w:pPr>
        <w:widowControl/>
        <w:ind w:firstLineChars="0" w:firstLine="0"/>
        <w:jc w:val="center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北京交通大学易制毒/易制</w:t>
      </w:r>
      <w:proofErr w:type="gramStart"/>
      <w:r>
        <w:rPr>
          <w:rFonts w:ascii="仿宋" w:eastAsia="仿宋" w:hAnsi="仿宋" w:hint="eastAsia"/>
          <w:b/>
          <w:bCs/>
          <w:szCs w:val="32"/>
        </w:rPr>
        <w:t>爆</w:t>
      </w:r>
      <w:proofErr w:type="gramEnd"/>
      <w:r>
        <w:rPr>
          <w:rFonts w:ascii="仿宋" w:eastAsia="仿宋" w:hAnsi="仿宋" w:hint="eastAsia"/>
          <w:b/>
          <w:bCs/>
          <w:szCs w:val="32"/>
        </w:rPr>
        <w:t>化学品合法使用说明（模板）</w:t>
      </w:r>
    </w:p>
    <w:p w14:paraId="5A768875" w14:textId="14EC0130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北京交通大学XXXX学院XXX系（所）XXX课题组（实验室房间号）因XXXXX原因需用到易制毒/易制</w:t>
      </w:r>
      <w:proofErr w:type="gramStart"/>
      <w:r>
        <w:rPr>
          <w:rFonts w:ascii="仿宋" w:eastAsia="仿宋" w:hAnsi="仿宋" w:hint="eastAsia"/>
          <w:b/>
          <w:bCs/>
          <w:szCs w:val="32"/>
        </w:rPr>
        <w:t>爆</w:t>
      </w:r>
      <w:proofErr w:type="gramEnd"/>
      <w:r>
        <w:rPr>
          <w:rFonts w:ascii="仿宋" w:eastAsia="仿宋" w:hAnsi="仿宋" w:hint="eastAsia"/>
          <w:b/>
          <w:bCs/>
          <w:szCs w:val="32"/>
        </w:rPr>
        <w:t>化学品（化学品名1）、（化学品名2）、……。本课题组保证所购买的相关化学品只用于安全的教学/科研实验，在任何情况下都不用于制造毒品/爆炸品，不挪作他用。按照相关规定，落实专用相关化学品试剂柜储存，专人管理（易制</w:t>
      </w:r>
      <w:proofErr w:type="gramStart"/>
      <w:r>
        <w:rPr>
          <w:rFonts w:ascii="仿宋" w:eastAsia="仿宋" w:hAnsi="仿宋" w:hint="eastAsia"/>
          <w:b/>
          <w:bCs/>
          <w:szCs w:val="32"/>
        </w:rPr>
        <w:t>爆</w:t>
      </w:r>
      <w:proofErr w:type="gramEnd"/>
      <w:r>
        <w:rPr>
          <w:rFonts w:ascii="仿宋" w:eastAsia="仿宋" w:hAnsi="仿宋" w:hint="eastAsia"/>
          <w:b/>
          <w:bCs/>
          <w:szCs w:val="32"/>
        </w:rPr>
        <w:t>化学品需双人双锁管理），出入库登记等制度，遵守正确的废弃物处理方式，并自觉接受监督和检查。如果有违反上述承诺以及相关法律、法规规定，自愿接</w:t>
      </w:r>
      <w:r w:rsidR="00BD22EA">
        <w:rPr>
          <w:rFonts w:ascii="仿宋" w:eastAsia="仿宋" w:hAnsi="仿宋" w:hint="eastAsia"/>
          <w:b/>
          <w:bCs/>
          <w:szCs w:val="32"/>
        </w:rPr>
        <w:t>受</w:t>
      </w:r>
      <w:r>
        <w:rPr>
          <w:rFonts w:ascii="仿宋" w:eastAsia="仿宋" w:hAnsi="仿宋" w:hint="eastAsia"/>
          <w:b/>
          <w:bCs/>
          <w:szCs w:val="32"/>
        </w:rPr>
        <w:t>相应处罚。</w:t>
      </w:r>
    </w:p>
    <w:p w14:paraId="105DDC54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易制毒/易制</w:t>
      </w:r>
      <w:proofErr w:type="gramStart"/>
      <w:r>
        <w:rPr>
          <w:rFonts w:ascii="仿宋" w:eastAsia="仿宋" w:hAnsi="仿宋" w:hint="eastAsia"/>
          <w:b/>
          <w:bCs/>
          <w:szCs w:val="32"/>
        </w:rPr>
        <w:t>爆</w:t>
      </w:r>
      <w:proofErr w:type="gramEnd"/>
      <w:r>
        <w:rPr>
          <w:rFonts w:ascii="仿宋" w:eastAsia="仿宋" w:hAnsi="仿宋" w:hint="eastAsia"/>
          <w:b/>
          <w:bCs/>
          <w:szCs w:val="32"/>
        </w:rPr>
        <w:t>化学品详细使用情况：</w:t>
      </w:r>
    </w:p>
    <w:p w14:paraId="7BDA4499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1、（化学品名1），使用人：XXX，剂量：XXX，用途：XXXXX</w:t>
      </w:r>
    </w:p>
    <w:p w14:paraId="7F86A9B9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使用人签字：</w:t>
      </w:r>
    </w:p>
    <w:p w14:paraId="6C2A200E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2、（化学品名</w:t>
      </w:r>
      <w:r>
        <w:rPr>
          <w:rFonts w:ascii="仿宋" w:eastAsia="仿宋" w:hAnsi="仿宋"/>
          <w:b/>
          <w:bCs/>
          <w:szCs w:val="32"/>
        </w:rPr>
        <w:t>2</w:t>
      </w:r>
      <w:r>
        <w:rPr>
          <w:rFonts w:ascii="仿宋" w:eastAsia="仿宋" w:hAnsi="仿宋" w:hint="eastAsia"/>
          <w:b/>
          <w:bCs/>
          <w:szCs w:val="32"/>
        </w:rPr>
        <w:t>），使用人：XXX，剂量：XXX，用途：XXXXX</w:t>
      </w:r>
    </w:p>
    <w:p w14:paraId="271CB10C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使用人签字：</w:t>
      </w:r>
    </w:p>
    <w:p w14:paraId="12C0EBDC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……</w:t>
      </w:r>
    </w:p>
    <w:p w14:paraId="0E2509E0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 xml:space="preserve">课题组负责人（签字）： </w:t>
      </w:r>
      <w:r>
        <w:rPr>
          <w:rFonts w:ascii="仿宋" w:eastAsia="仿宋" w:hAnsi="仿宋"/>
          <w:b/>
          <w:bCs/>
          <w:szCs w:val="32"/>
        </w:rPr>
        <w:t xml:space="preserve">        </w:t>
      </w:r>
    </w:p>
    <w:p w14:paraId="3DF89DA2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 xml:space="preserve">学院主管领导（签字）： </w:t>
      </w:r>
      <w:r>
        <w:rPr>
          <w:rFonts w:ascii="仿宋" w:eastAsia="仿宋" w:hAnsi="仿宋"/>
          <w:b/>
          <w:bCs/>
          <w:szCs w:val="32"/>
        </w:rPr>
        <w:t xml:space="preserve">           </w:t>
      </w:r>
    </w:p>
    <w:p w14:paraId="05C41FBB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XXXX学院（盖章）：</w:t>
      </w:r>
    </w:p>
    <w:p w14:paraId="5001EE2C" w14:textId="77777777" w:rsidR="0033386E" w:rsidRDefault="007514C2">
      <w:pPr>
        <w:widowControl/>
        <w:ind w:firstLineChars="0" w:firstLine="66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t>日期：</w:t>
      </w:r>
    </w:p>
    <w:p w14:paraId="751AF263" w14:textId="77777777" w:rsidR="0033386E" w:rsidRDefault="007514C2">
      <w:pPr>
        <w:widowControl/>
        <w:ind w:firstLineChars="0" w:firstLine="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/>
          <w:b/>
          <w:bCs/>
          <w:szCs w:val="32"/>
        </w:rPr>
        <w:br w:type="page"/>
      </w:r>
    </w:p>
    <w:p w14:paraId="25D1A917" w14:textId="77777777" w:rsidR="0033386E" w:rsidRDefault="007514C2">
      <w:pPr>
        <w:widowControl/>
        <w:ind w:firstLineChars="0" w:firstLine="0"/>
        <w:jc w:val="left"/>
        <w:rPr>
          <w:rFonts w:ascii="仿宋" w:eastAsia="仿宋" w:hAnsi="仿宋"/>
          <w:b/>
          <w:bCs/>
          <w:szCs w:val="32"/>
        </w:rPr>
      </w:pPr>
      <w:bookmarkStart w:id="4" w:name="_Hlk163461303"/>
      <w:bookmarkEnd w:id="3"/>
      <w:r>
        <w:rPr>
          <w:rFonts w:ascii="仿宋" w:eastAsia="仿宋" w:hAnsi="仿宋" w:hint="eastAsia"/>
          <w:b/>
          <w:bCs/>
          <w:szCs w:val="32"/>
        </w:rPr>
        <w:lastRenderedPageBreak/>
        <w:t>附件7：</w:t>
      </w:r>
    </w:p>
    <w:p w14:paraId="7750AB32" w14:textId="77777777" w:rsidR="0033386E" w:rsidRDefault="007514C2">
      <w:pPr>
        <w:widowControl/>
        <w:ind w:firstLineChars="0" w:firstLine="0"/>
        <w:jc w:val="center"/>
        <w:rPr>
          <w:rFonts w:ascii="仿宋" w:eastAsia="仿宋" w:hAnsi="仿宋" w:cs="微软雅黑"/>
          <w:b/>
          <w:bCs/>
          <w:szCs w:val="32"/>
        </w:rPr>
      </w:pPr>
      <w:r>
        <w:rPr>
          <w:rFonts w:ascii="仿宋" w:eastAsia="仿宋" w:hAnsi="仿宋" w:cs="微软雅黑" w:hint="eastAsia"/>
          <w:b/>
          <w:bCs/>
          <w:szCs w:val="32"/>
        </w:rPr>
        <w:t>北京交通大学易制毒/易制</w:t>
      </w:r>
      <w:proofErr w:type="gramStart"/>
      <w:r>
        <w:rPr>
          <w:rFonts w:ascii="仿宋" w:eastAsia="仿宋" w:hAnsi="仿宋" w:cs="微软雅黑" w:hint="eastAsia"/>
          <w:b/>
          <w:bCs/>
          <w:szCs w:val="32"/>
        </w:rPr>
        <w:t>爆</w:t>
      </w:r>
      <w:proofErr w:type="gramEnd"/>
      <w:r>
        <w:rPr>
          <w:rFonts w:ascii="仿宋" w:eastAsia="仿宋" w:hAnsi="仿宋" w:cs="微软雅黑" w:hint="eastAsia"/>
          <w:b/>
          <w:bCs/>
          <w:szCs w:val="32"/>
        </w:rPr>
        <w:t>化学品出库申请单</w:t>
      </w:r>
    </w:p>
    <w:tbl>
      <w:tblPr>
        <w:tblW w:w="99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1"/>
        <w:gridCol w:w="3676"/>
        <w:gridCol w:w="2977"/>
      </w:tblGrid>
      <w:tr w:rsidR="0033386E" w14:paraId="3A0C7CA7" w14:textId="77777777">
        <w:trPr>
          <w:trHeight w:val="680"/>
          <w:jc w:val="center"/>
        </w:trPr>
        <w:tc>
          <w:tcPr>
            <w:tcW w:w="3271" w:type="dxa"/>
            <w:shd w:val="clear" w:color="auto" w:fill="auto"/>
            <w:vAlign w:val="center"/>
          </w:tcPr>
          <w:p w14:paraId="6CC4A72E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申请单位：</w:t>
            </w:r>
          </w:p>
        </w:tc>
        <w:tc>
          <w:tcPr>
            <w:tcW w:w="3676" w:type="dxa"/>
            <w:shd w:val="clear" w:color="auto" w:fill="auto"/>
            <w:vAlign w:val="center"/>
          </w:tcPr>
          <w:p w14:paraId="4F4E8007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种类（易制毒/爆）：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192712D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电话：</w:t>
            </w:r>
          </w:p>
        </w:tc>
      </w:tr>
      <w:tr w:rsidR="0033386E" w14:paraId="57365842" w14:textId="77777777">
        <w:trPr>
          <w:trHeight w:val="680"/>
          <w:jc w:val="center"/>
        </w:trPr>
        <w:tc>
          <w:tcPr>
            <w:tcW w:w="3271" w:type="dxa"/>
            <w:shd w:val="clear" w:color="auto" w:fill="auto"/>
            <w:vAlign w:val="center"/>
          </w:tcPr>
          <w:p w14:paraId="0C16DA14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品名：</w:t>
            </w:r>
          </w:p>
        </w:tc>
        <w:tc>
          <w:tcPr>
            <w:tcW w:w="3676" w:type="dxa"/>
            <w:shd w:val="clear" w:color="auto" w:fill="auto"/>
            <w:vAlign w:val="center"/>
          </w:tcPr>
          <w:p w14:paraId="63B8E8B6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物态（固/液）：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7C477D7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重量：</w:t>
            </w:r>
          </w:p>
        </w:tc>
      </w:tr>
      <w:tr w:rsidR="0033386E" w14:paraId="5CBD86FC" w14:textId="77777777">
        <w:trPr>
          <w:trHeight w:val="680"/>
          <w:jc w:val="center"/>
        </w:trPr>
        <w:tc>
          <w:tcPr>
            <w:tcW w:w="3271" w:type="dxa"/>
            <w:shd w:val="clear" w:color="auto" w:fill="auto"/>
            <w:vAlign w:val="center"/>
          </w:tcPr>
          <w:p w14:paraId="5AE4BE0E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包装（瓶/袋）：</w:t>
            </w:r>
          </w:p>
        </w:tc>
        <w:tc>
          <w:tcPr>
            <w:tcW w:w="3676" w:type="dxa"/>
            <w:shd w:val="clear" w:color="auto" w:fill="auto"/>
            <w:vAlign w:val="center"/>
          </w:tcPr>
          <w:p w14:paraId="145C1660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数量：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BD31AF2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是否原包装：</w:t>
            </w:r>
          </w:p>
        </w:tc>
      </w:tr>
      <w:tr w:rsidR="0033386E" w14:paraId="399C8334" w14:textId="77777777">
        <w:trPr>
          <w:trHeight w:val="837"/>
          <w:jc w:val="center"/>
        </w:trPr>
        <w:tc>
          <w:tcPr>
            <w:tcW w:w="9924" w:type="dxa"/>
            <w:gridSpan w:val="3"/>
            <w:shd w:val="clear" w:color="auto" w:fill="auto"/>
            <w:vAlign w:val="center"/>
          </w:tcPr>
          <w:p w14:paraId="6DF05FEA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领用使用人签字：</w:t>
            </w:r>
          </w:p>
        </w:tc>
      </w:tr>
      <w:tr w:rsidR="0033386E" w14:paraId="050AE418" w14:textId="77777777">
        <w:trPr>
          <w:trHeight w:val="836"/>
          <w:jc w:val="center"/>
        </w:trPr>
        <w:tc>
          <w:tcPr>
            <w:tcW w:w="9924" w:type="dxa"/>
            <w:gridSpan w:val="3"/>
            <w:shd w:val="clear" w:color="auto" w:fill="auto"/>
            <w:vAlign w:val="center"/>
          </w:tcPr>
          <w:p w14:paraId="44622AA5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采购负责人签字：</w:t>
            </w:r>
          </w:p>
        </w:tc>
      </w:tr>
      <w:tr w:rsidR="0033386E" w14:paraId="79EC1005" w14:textId="77777777">
        <w:trPr>
          <w:trHeight w:val="847"/>
          <w:jc w:val="center"/>
        </w:trPr>
        <w:tc>
          <w:tcPr>
            <w:tcW w:w="9924" w:type="dxa"/>
            <w:gridSpan w:val="3"/>
            <w:shd w:val="clear" w:color="auto" w:fill="auto"/>
            <w:vAlign w:val="center"/>
          </w:tcPr>
          <w:p w14:paraId="0DDD32A1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学院主管院长签字：</w:t>
            </w:r>
          </w:p>
        </w:tc>
      </w:tr>
      <w:tr w:rsidR="0033386E" w14:paraId="6930FE88" w14:textId="77777777">
        <w:trPr>
          <w:trHeight w:val="680"/>
          <w:jc w:val="center"/>
        </w:trPr>
        <w:tc>
          <w:tcPr>
            <w:tcW w:w="9924" w:type="dxa"/>
            <w:gridSpan w:val="3"/>
            <w:shd w:val="clear" w:color="auto" w:fill="auto"/>
            <w:vAlign w:val="center"/>
          </w:tcPr>
          <w:p w14:paraId="702F7F3B" w14:textId="77777777" w:rsidR="0033386E" w:rsidRDefault="007514C2">
            <w:pPr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申请日期：</w:t>
            </w:r>
          </w:p>
        </w:tc>
      </w:tr>
      <w:tr w:rsidR="0033386E" w14:paraId="4E8E56CC" w14:textId="77777777">
        <w:trPr>
          <w:jc w:val="center"/>
        </w:trPr>
        <w:tc>
          <w:tcPr>
            <w:tcW w:w="9924" w:type="dxa"/>
            <w:gridSpan w:val="3"/>
            <w:shd w:val="clear" w:color="auto" w:fill="auto"/>
            <w:vAlign w:val="center"/>
          </w:tcPr>
          <w:p w14:paraId="17A18A3D" w14:textId="77777777" w:rsidR="0033386E" w:rsidRDefault="007514C2">
            <w:pPr>
              <w:adjustRightInd w:val="0"/>
              <w:snapToGrid w:val="0"/>
              <w:spacing w:line="4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易制毒/易制</w:t>
            </w:r>
            <w:proofErr w:type="gramStart"/>
            <w:r>
              <w:rPr>
                <w:rFonts w:ascii="宋体" w:eastAsia="宋体" w:hAnsi="宋体" w:hint="eastAsia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hint="eastAsia"/>
                <w:sz w:val="21"/>
                <w:szCs w:val="21"/>
              </w:rPr>
              <w:t>化学品使用承诺书</w:t>
            </w:r>
          </w:p>
          <w:p w14:paraId="2B41100B" w14:textId="77777777" w:rsidR="0033386E" w:rsidRDefault="007514C2">
            <w:pPr>
              <w:adjustRightInd w:val="0"/>
              <w:snapToGrid w:val="0"/>
              <w:spacing w:line="4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1、严格遵守有关的法律、法规及规章制度。</w:t>
            </w:r>
          </w:p>
          <w:p w14:paraId="7A112D37" w14:textId="77777777" w:rsidR="0033386E" w:rsidRDefault="007514C2">
            <w:pPr>
              <w:adjustRightInd w:val="0"/>
              <w:snapToGrid w:val="0"/>
              <w:spacing w:line="4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2、易制毒/易制</w:t>
            </w:r>
            <w:proofErr w:type="gramStart"/>
            <w:r>
              <w:rPr>
                <w:rFonts w:ascii="宋体" w:eastAsia="宋体" w:hAnsi="宋体" w:hint="eastAsia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hint="eastAsia"/>
                <w:sz w:val="21"/>
                <w:szCs w:val="21"/>
              </w:rPr>
              <w:t>化学品遵循“谁领用、谁负责”的原则，领用人对申领的化学品出库后公共安全和个人安全负完全责任。</w:t>
            </w:r>
          </w:p>
          <w:p w14:paraId="0000922B" w14:textId="77777777" w:rsidR="0033386E" w:rsidRDefault="007514C2">
            <w:pPr>
              <w:adjustRightInd w:val="0"/>
              <w:snapToGrid w:val="0"/>
              <w:spacing w:line="4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3、领用的易制毒/易制</w:t>
            </w:r>
            <w:proofErr w:type="gramStart"/>
            <w:r>
              <w:rPr>
                <w:rFonts w:ascii="宋体" w:eastAsia="宋体" w:hAnsi="宋体" w:hint="eastAsia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hint="eastAsia"/>
                <w:sz w:val="21"/>
                <w:szCs w:val="21"/>
              </w:rPr>
              <w:t>化学品仅限用于教学、科研为目的的实验，不得私自转让或他用。</w:t>
            </w:r>
          </w:p>
          <w:p w14:paraId="30F4206A" w14:textId="77777777" w:rsidR="0033386E" w:rsidRDefault="007514C2">
            <w:pPr>
              <w:adjustRightInd w:val="0"/>
              <w:snapToGrid w:val="0"/>
              <w:spacing w:line="4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4、领用的易制毒/易制</w:t>
            </w:r>
            <w:proofErr w:type="gramStart"/>
            <w:r>
              <w:rPr>
                <w:rFonts w:ascii="宋体" w:eastAsia="宋体" w:hAnsi="宋体" w:hint="eastAsia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hint="eastAsia"/>
                <w:sz w:val="21"/>
                <w:szCs w:val="21"/>
              </w:rPr>
              <w:t>化学品原则为小剂量领用，严禁大剂量领用出现堆放实验室现象。</w:t>
            </w:r>
          </w:p>
          <w:p w14:paraId="208C3D1B" w14:textId="77777777" w:rsidR="0033386E" w:rsidRDefault="007514C2">
            <w:pPr>
              <w:adjustRightInd w:val="0"/>
              <w:snapToGrid w:val="0"/>
              <w:spacing w:line="4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5、使用易制毒/易制</w:t>
            </w:r>
            <w:proofErr w:type="gramStart"/>
            <w:r>
              <w:rPr>
                <w:rFonts w:ascii="宋体" w:eastAsia="宋体" w:hAnsi="宋体" w:hint="eastAsia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hint="eastAsia"/>
                <w:sz w:val="21"/>
                <w:szCs w:val="21"/>
              </w:rPr>
              <w:t>化学品只可从储存场所领取，不得私自购买、借用。</w:t>
            </w:r>
          </w:p>
          <w:p w14:paraId="3F10F7B8" w14:textId="77777777" w:rsidR="0033386E" w:rsidRDefault="007514C2">
            <w:pPr>
              <w:adjustRightInd w:val="0"/>
              <w:snapToGrid w:val="0"/>
              <w:spacing w:line="4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6、使用易制毒/易制</w:t>
            </w:r>
            <w:proofErr w:type="gramStart"/>
            <w:r>
              <w:rPr>
                <w:rFonts w:ascii="宋体" w:eastAsia="宋体" w:hAnsi="宋体" w:hint="eastAsia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hint="eastAsia"/>
                <w:sz w:val="21"/>
                <w:szCs w:val="21"/>
              </w:rPr>
              <w:t>化学品时应做好所有防护，对在使用中可能出现的危险做好应急预案，并及时在实验记录本上做详细记录，记录使用时间、用途、用量等。</w:t>
            </w:r>
          </w:p>
          <w:p w14:paraId="08FC2F8E" w14:textId="77777777" w:rsidR="0033386E" w:rsidRDefault="007514C2">
            <w:pPr>
              <w:adjustRightInd w:val="0"/>
              <w:snapToGrid w:val="0"/>
              <w:spacing w:line="4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7、含有易制毒/易制</w:t>
            </w:r>
            <w:proofErr w:type="gramStart"/>
            <w:r>
              <w:rPr>
                <w:rFonts w:ascii="宋体" w:eastAsia="宋体" w:hAnsi="宋体" w:hint="eastAsia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hint="eastAsia"/>
                <w:sz w:val="21"/>
                <w:szCs w:val="21"/>
              </w:rPr>
              <w:t>化学品的液体或固体废弃物应</w:t>
            </w:r>
            <w:proofErr w:type="gramStart"/>
            <w:r>
              <w:rPr>
                <w:rFonts w:ascii="宋体" w:eastAsia="宋体" w:hAnsi="宋体" w:hint="eastAsia"/>
                <w:sz w:val="21"/>
                <w:szCs w:val="21"/>
              </w:rPr>
              <w:t>集中交危废库</w:t>
            </w:r>
            <w:proofErr w:type="gramEnd"/>
            <w:r>
              <w:rPr>
                <w:rFonts w:ascii="宋体" w:eastAsia="宋体" w:hAnsi="宋体" w:hint="eastAsia"/>
                <w:sz w:val="21"/>
                <w:szCs w:val="21"/>
              </w:rPr>
              <w:t>统一消纳处理。</w:t>
            </w:r>
          </w:p>
          <w:p w14:paraId="4DB908AB" w14:textId="77777777" w:rsidR="0033386E" w:rsidRDefault="007514C2">
            <w:pPr>
              <w:adjustRightInd w:val="0"/>
              <w:snapToGrid w:val="0"/>
              <w:spacing w:line="4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本人对上述条文已经知晓，承诺严格按照国家、本单位有关规定使用易制毒/易制</w:t>
            </w:r>
            <w:proofErr w:type="gramStart"/>
            <w:r>
              <w:rPr>
                <w:rFonts w:ascii="宋体" w:eastAsia="宋体" w:hAnsi="宋体" w:hint="eastAsia"/>
                <w:sz w:val="21"/>
                <w:szCs w:val="21"/>
              </w:rPr>
              <w:t>爆</w:t>
            </w:r>
            <w:proofErr w:type="gramEnd"/>
            <w:r>
              <w:rPr>
                <w:rFonts w:ascii="宋体" w:eastAsia="宋体" w:hAnsi="宋体" w:hint="eastAsia"/>
                <w:sz w:val="21"/>
                <w:szCs w:val="21"/>
              </w:rPr>
              <w:t>化学品，如有违反，愿意承担责任，并接受有关部门的处罚。</w:t>
            </w:r>
          </w:p>
        </w:tc>
      </w:tr>
    </w:tbl>
    <w:p w14:paraId="45A49F4F" w14:textId="5B5044FB" w:rsidR="0033386E" w:rsidRDefault="007514C2">
      <w:pPr>
        <w:ind w:firstLineChars="0" w:firstLine="0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 w:hint="eastAsia"/>
          <w:sz w:val="21"/>
          <w:szCs w:val="21"/>
        </w:rPr>
        <w:t>注：每张申请单只对应一种化学品，如需申领多种，应填写多张申请单。</w:t>
      </w:r>
      <w:bookmarkEnd w:id="4"/>
    </w:p>
    <w:p w14:paraId="57807350" w14:textId="77777777" w:rsidR="0033386E" w:rsidRDefault="007514C2">
      <w:pPr>
        <w:widowControl/>
        <w:ind w:firstLineChars="0" w:firstLine="0"/>
        <w:jc w:val="left"/>
        <w:rPr>
          <w:rFonts w:ascii="仿宋" w:eastAsia="仿宋" w:hAnsi="仿宋"/>
          <w:b/>
          <w:bCs/>
          <w:szCs w:val="32"/>
        </w:rPr>
      </w:pPr>
      <w:r>
        <w:rPr>
          <w:rFonts w:ascii="仿宋" w:eastAsia="仿宋" w:hAnsi="仿宋" w:hint="eastAsia"/>
          <w:b/>
          <w:bCs/>
          <w:szCs w:val="32"/>
        </w:rPr>
        <w:lastRenderedPageBreak/>
        <w:t>附件8：</w:t>
      </w:r>
    </w:p>
    <w:p w14:paraId="75D4A731" w14:textId="77777777" w:rsidR="0033386E" w:rsidRDefault="007514C2">
      <w:pPr>
        <w:snapToGrid w:val="0"/>
        <w:ind w:firstLineChars="0" w:firstLine="0"/>
        <w:jc w:val="center"/>
        <w:rPr>
          <w:rFonts w:ascii="宋体" w:eastAsia="宋体" w:hAnsi="宋体"/>
          <w:b/>
          <w:sz w:val="48"/>
          <w:szCs w:val="48"/>
        </w:rPr>
      </w:pPr>
      <w:r>
        <w:rPr>
          <w:rFonts w:ascii="宋体" w:eastAsia="宋体" w:hAnsi="宋体" w:hint="eastAsia"/>
          <w:b/>
          <w:sz w:val="48"/>
          <w:szCs w:val="48"/>
        </w:rPr>
        <w:t>北京市海淀公安分局</w:t>
      </w:r>
    </w:p>
    <w:p w14:paraId="7A1EE88D" w14:textId="77777777" w:rsidR="0033386E" w:rsidRDefault="007514C2">
      <w:pPr>
        <w:snapToGrid w:val="0"/>
        <w:ind w:firstLineChars="0" w:firstLine="0"/>
        <w:jc w:val="center"/>
        <w:rPr>
          <w:rFonts w:ascii="宋体" w:eastAsia="宋体" w:hAnsi="宋体"/>
          <w:b/>
          <w:sz w:val="48"/>
          <w:szCs w:val="48"/>
        </w:rPr>
      </w:pPr>
      <w:r>
        <w:rPr>
          <w:rFonts w:ascii="宋体" w:eastAsia="宋体" w:hAnsi="宋体" w:hint="eastAsia"/>
          <w:b/>
          <w:sz w:val="48"/>
          <w:szCs w:val="48"/>
        </w:rPr>
        <w:t>易制毒化学品购买申请表</w:t>
      </w:r>
    </w:p>
    <w:tbl>
      <w:tblPr>
        <w:tblStyle w:val="a8"/>
        <w:tblW w:w="8644" w:type="dxa"/>
        <w:tblInd w:w="104" w:type="dxa"/>
        <w:tblLook w:val="04A0" w:firstRow="1" w:lastRow="0" w:firstColumn="1" w:lastColumn="0" w:noHBand="0" w:noVBand="1"/>
      </w:tblPr>
      <w:tblGrid>
        <w:gridCol w:w="1484"/>
        <w:gridCol w:w="1800"/>
        <w:gridCol w:w="1760"/>
        <w:gridCol w:w="1620"/>
        <w:gridCol w:w="1980"/>
      </w:tblGrid>
      <w:tr w:rsidR="0033386E" w14:paraId="398035E6" w14:textId="77777777">
        <w:tc>
          <w:tcPr>
            <w:tcW w:w="1484" w:type="dxa"/>
            <w:vMerge w:val="restart"/>
            <w:vAlign w:val="center"/>
          </w:tcPr>
          <w:p w14:paraId="0ECC5CD7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申  请</w:t>
            </w:r>
          </w:p>
          <w:p w14:paraId="51126212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单位/人</w:t>
            </w:r>
          </w:p>
        </w:tc>
        <w:tc>
          <w:tcPr>
            <w:tcW w:w="1800" w:type="dxa"/>
            <w:vAlign w:val="center"/>
          </w:tcPr>
          <w:p w14:paraId="49492EB2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名称/姓名</w:t>
            </w:r>
          </w:p>
        </w:tc>
        <w:tc>
          <w:tcPr>
            <w:tcW w:w="5360" w:type="dxa"/>
            <w:gridSpan w:val="3"/>
            <w:vAlign w:val="center"/>
          </w:tcPr>
          <w:p w14:paraId="17913A8F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  <w:tr w:rsidR="0033386E" w14:paraId="5D8AE8DD" w14:textId="77777777">
        <w:tc>
          <w:tcPr>
            <w:tcW w:w="1484" w:type="dxa"/>
            <w:vMerge/>
            <w:vAlign w:val="center"/>
          </w:tcPr>
          <w:p w14:paraId="06A08A01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vAlign w:val="center"/>
          </w:tcPr>
          <w:p w14:paraId="57DB0CD9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地     址</w:t>
            </w:r>
          </w:p>
        </w:tc>
        <w:tc>
          <w:tcPr>
            <w:tcW w:w="5360" w:type="dxa"/>
            <w:gridSpan w:val="3"/>
            <w:vAlign w:val="center"/>
          </w:tcPr>
          <w:p w14:paraId="0988BB6D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  <w:tr w:rsidR="0033386E" w14:paraId="245F52D3" w14:textId="77777777">
        <w:tc>
          <w:tcPr>
            <w:tcW w:w="1484" w:type="dxa"/>
            <w:vMerge/>
            <w:vAlign w:val="center"/>
          </w:tcPr>
          <w:p w14:paraId="35143CD4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vAlign w:val="center"/>
          </w:tcPr>
          <w:p w14:paraId="646E62FC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法定代表人</w:t>
            </w:r>
          </w:p>
        </w:tc>
        <w:tc>
          <w:tcPr>
            <w:tcW w:w="1760" w:type="dxa"/>
            <w:vAlign w:val="center"/>
          </w:tcPr>
          <w:p w14:paraId="79D852CE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7AEDB34D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电话</w:t>
            </w:r>
          </w:p>
        </w:tc>
        <w:tc>
          <w:tcPr>
            <w:tcW w:w="1980" w:type="dxa"/>
            <w:vAlign w:val="center"/>
          </w:tcPr>
          <w:p w14:paraId="0C048497" w14:textId="77777777" w:rsidR="0033386E" w:rsidRDefault="0033386E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  <w:tr w:rsidR="0033386E" w14:paraId="46B48E73" w14:textId="77777777">
        <w:tc>
          <w:tcPr>
            <w:tcW w:w="1484" w:type="dxa"/>
            <w:vMerge/>
            <w:vAlign w:val="center"/>
          </w:tcPr>
          <w:p w14:paraId="77F92471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vAlign w:val="center"/>
          </w:tcPr>
          <w:p w14:paraId="2BF8014E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经  办  人</w:t>
            </w:r>
          </w:p>
        </w:tc>
        <w:tc>
          <w:tcPr>
            <w:tcW w:w="1760" w:type="dxa"/>
            <w:vAlign w:val="center"/>
          </w:tcPr>
          <w:p w14:paraId="6456E9B8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7551369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电话</w:t>
            </w:r>
          </w:p>
        </w:tc>
        <w:tc>
          <w:tcPr>
            <w:tcW w:w="1980" w:type="dxa"/>
            <w:vAlign w:val="center"/>
          </w:tcPr>
          <w:p w14:paraId="47A9587D" w14:textId="77777777" w:rsidR="0033386E" w:rsidRDefault="0033386E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  <w:tr w:rsidR="0033386E" w14:paraId="309DD5DA" w14:textId="77777777">
        <w:tc>
          <w:tcPr>
            <w:tcW w:w="1484" w:type="dxa"/>
            <w:vMerge w:val="restart"/>
            <w:vAlign w:val="center"/>
          </w:tcPr>
          <w:p w14:paraId="17C99FDB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销售单位</w:t>
            </w:r>
          </w:p>
        </w:tc>
        <w:tc>
          <w:tcPr>
            <w:tcW w:w="1800" w:type="dxa"/>
            <w:vAlign w:val="center"/>
          </w:tcPr>
          <w:p w14:paraId="2D06526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名      称</w:t>
            </w:r>
          </w:p>
        </w:tc>
        <w:tc>
          <w:tcPr>
            <w:tcW w:w="5360" w:type="dxa"/>
            <w:gridSpan w:val="3"/>
            <w:vAlign w:val="center"/>
          </w:tcPr>
          <w:p w14:paraId="66930118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  <w:tr w:rsidR="0033386E" w14:paraId="1DD3F671" w14:textId="77777777">
        <w:tc>
          <w:tcPr>
            <w:tcW w:w="1484" w:type="dxa"/>
            <w:vMerge/>
            <w:vAlign w:val="center"/>
          </w:tcPr>
          <w:p w14:paraId="3221E7C2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vAlign w:val="center"/>
          </w:tcPr>
          <w:p w14:paraId="59C4D5F7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地      址</w:t>
            </w:r>
          </w:p>
        </w:tc>
        <w:tc>
          <w:tcPr>
            <w:tcW w:w="5360" w:type="dxa"/>
            <w:gridSpan w:val="3"/>
            <w:vAlign w:val="center"/>
          </w:tcPr>
          <w:p w14:paraId="6F51526C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  <w:tr w:rsidR="0033386E" w14:paraId="3489A0EA" w14:textId="77777777">
        <w:tc>
          <w:tcPr>
            <w:tcW w:w="1484" w:type="dxa"/>
            <w:vMerge/>
            <w:vAlign w:val="center"/>
          </w:tcPr>
          <w:p w14:paraId="67A2149B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vAlign w:val="center"/>
          </w:tcPr>
          <w:p w14:paraId="4FFD6A0E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法定代表人</w:t>
            </w:r>
          </w:p>
        </w:tc>
        <w:tc>
          <w:tcPr>
            <w:tcW w:w="1760" w:type="dxa"/>
            <w:vAlign w:val="center"/>
          </w:tcPr>
          <w:p w14:paraId="47DA7C91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23E9AC95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电话</w:t>
            </w:r>
          </w:p>
        </w:tc>
        <w:tc>
          <w:tcPr>
            <w:tcW w:w="1980" w:type="dxa"/>
            <w:vAlign w:val="center"/>
          </w:tcPr>
          <w:p w14:paraId="568E84CD" w14:textId="77777777" w:rsidR="0033386E" w:rsidRDefault="0033386E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  <w:tr w:rsidR="0033386E" w14:paraId="286A8D9E" w14:textId="77777777">
        <w:tc>
          <w:tcPr>
            <w:tcW w:w="1484" w:type="dxa"/>
            <w:vMerge w:val="restart"/>
            <w:vAlign w:val="center"/>
          </w:tcPr>
          <w:p w14:paraId="1EEEEED3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购   买</w:t>
            </w:r>
          </w:p>
          <w:p w14:paraId="4F4CE8D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物   品</w:t>
            </w:r>
          </w:p>
        </w:tc>
        <w:tc>
          <w:tcPr>
            <w:tcW w:w="1800" w:type="dxa"/>
            <w:vAlign w:val="center"/>
          </w:tcPr>
          <w:p w14:paraId="548E9325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品      种</w:t>
            </w:r>
          </w:p>
        </w:tc>
        <w:tc>
          <w:tcPr>
            <w:tcW w:w="1760" w:type="dxa"/>
            <w:vAlign w:val="center"/>
          </w:tcPr>
          <w:p w14:paraId="7CAFCE00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7F7ED4DA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数量</w:t>
            </w:r>
          </w:p>
        </w:tc>
        <w:tc>
          <w:tcPr>
            <w:tcW w:w="1980" w:type="dxa"/>
            <w:vAlign w:val="center"/>
          </w:tcPr>
          <w:p w14:paraId="3FB89CF7" w14:textId="77777777" w:rsidR="0033386E" w:rsidRDefault="0033386E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  <w:tr w:rsidR="0033386E" w14:paraId="12089EA3" w14:textId="77777777">
        <w:tc>
          <w:tcPr>
            <w:tcW w:w="1484" w:type="dxa"/>
            <w:vMerge/>
            <w:vAlign w:val="center"/>
          </w:tcPr>
          <w:p w14:paraId="1AC7B0BB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vAlign w:val="center"/>
          </w:tcPr>
          <w:p w14:paraId="79D3B099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用      途</w:t>
            </w:r>
          </w:p>
        </w:tc>
        <w:tc>
          <w:tcPr>
            <w:tcW w:w="1760" w:type="dxa"/>
            <w:vAlign w:val="center"/>
          </w:tcPr>
          <w:p w14:paraId="492AE667" w14:textId="77777777" w:rsidR="0033386E" w:rsidRDefault="0033386E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0DD5CAF9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年需</w:t>
            </w:r>
          </w:p>
          <w:p w14:paraId="5DD865DB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求量</w:t>
            </w:r>
          </w:p>
        </w:tc>
        <w:tc>
          <w:tcPr>
            <w:tcW w:w="1980" w:type="dxa"/>
            <w:vAlign w:val="center"/>
          </w:tcPr>
          <w:p w14:paraId="51C873A0" w14:textId="77777777" w:rsidR="0033386E" w:rsidRDefault="0033386E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  <w:tr w:rsidR="0033386E" w14:paraId="58774257" w14:textId="77777777">
        <w:trPr>
          <w:trHeight w:val="1968"/>
        </w:trPr>
        <w:tc>
          <w:tcPr>
            <w:tcW w:w="1484" w:type="dxa"/>
            <w:vAlign w:val="center"/>
          </w:tcPr>
          <w:p w14:paraId="6FBAA11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禁毒大队</w:t>
            </w:r>
          </w:p>
          <w:p w14:paraId="65C1D873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经办人</w:t>
            </w:r>
          </w:p>
          <w:p w14:paraId="58999482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审核意见</w:t>
            </w:r>
          </w:p>
        </w:tc>
        <w:tc>
          <w:tcPr>
            <w:tcW w:w="7160" w:type="dxa"/>
            <w:gridSpan w:val="4"/>
            <w:vAlign w:val="bottom"/>
          </w:tcPr>
          <w:p w14:paraId="16E32C2D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签  名：</w:t>
            </w:r>
          </w:p>
          <w:p w14:paraId="242271DF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 xml:space="preserve">                  年     月     日</w:t>
            </w:r>
          </w:p>
        </w:tc>
      </w:tr>
      <w:tr w:rsidR="0033386E" w14:paraId="010E66F9" w14:textId="77777777">
        <w:trPr>
          <w:trHeight w:val="2007"/>
        </w:trPr>
        <w:tc>
          <w:tcPr>
            <w:tcW w:w="1484" w:type="dxa"/>
            <w:vAlign w:val="center"/>
          </w:tcPr>
          <w:p w14:paraId="7238E4A3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禁毒大队</w:t>
            </w:r>
          </w:p>
          <w:p w14:paraId="0BA823AD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主管领导</w:t>
            </w:r>
          </w:p>
          <w:p w14:paraId="4C6D4B09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审批意见</w:t>
            </w:r>
          </w:p>
        </w:tc>
        <w:tc>
          <w:tcPr>
            <w:tcW w:w="7160" w:type="dxa"/>
            <w:gridSpan w:val="4"/>
            <w:vAlign w:val="bottom"/>
          </w:tcPr>
          <w:p w14:paraId="17E47209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签  名：</w:t>
            </w:r>
          </w:p>
          <w:p w14:paraId="31F78DF9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 xml:space="preserve">                  年     月     日</w:t>
            </w:r>
          </w:p>
        </w:tc>
      </w:tr>
    </w:tbl>
    <w:p w14:paraId="209105F2" w14:textId="77777777" w:rsidR="0033386E" w:rsidRDefault="0033386E">
      <w:pPr>
        <w:ind w:firstLineChars="0" w:firstLine="0"/>
        <w:rPr>
          <w:rFonts w:ascii="宋体" w:eastAsia="宋体" w:hAnsi="宋体"/>
          <w:sz w:val="21"/>
          <w:szCs w:val="21"/>
        </w:rPr>
      </w:pPr>
    </w:p>
    <w:tbl>
      <w:tblPr>
        <w:tblStyle w:val="a8"/>
        <w:tblW w:w="4999" w:type="pct"/>
        <w:tblLook w:val="04A0" w:firstRow="1" w:lastRow="0" w:firstColumn="1" w:lastColumn="0" w:noHBand="0" w:noVBand="1"/>
      </w:tblPr>
      <w:tblGrid>
        <w:gridCol w:w="1706"/>
        <w:gridCol w:w="7126"/>
      </w:tblGrid>
      <w:tr w:rsidR="0033386E" w14:paraId="7CFAB025" w14:textId="77777777">
        <w:trPr>
          <w:trHeight w:val="3392"/>
        </w:trPr>
        <w:tc>
          <w:tcPr>
            <w:tcW w:w="966" w:type="pct"/>
            <w:vAlign w:val="center"/>
          </w:tcPr>
          <w:p w14:paraId="769DE430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lastRenderedPageBreak/>
              <w:t>购买单位</w:t>
            </w:r>
          </w:p>
          <w:p w14:paraId="2247F186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需提供的</w:t>
            </w:r>
          </w:p>
          <w:p w14:paraId="3D096916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有关资料</w:t>
            </w:r>
          </w:p>
        </w:tc>
        <w:tc>
          <w:tcPr>
            <w:tcW w:w="4033" w:type="pct"/>
          </w:tcPr>
          <w:p w14:paraId="2D114ECE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1、易制毒化学品购买申请表；</w:t>
            </w:r>
          </w:p>
          <w:p w14:paraId="0C08F833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2、购买者是企业的，提供营业执照副本和复印件；其他组织提供登记证书（成立批准文件）和复印件；个人提供身份证明原件和复印件；有经办人的，还需提供身份证；</w:t>
            </w:r>
          </w:p>
          <w:p w14:paraId="4F267B51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3、合法使用需要证明；</w:t>
            </w:r>
          </w:p>
          <w:p w14:paraId="1255B483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4、易制毒化学品购销合同复印件。</w:t>
            </w:r>
          </w:p>
        </w:tc>
      </w:tr>
      <w:tr w:rsidR="0033386E" w14:paraId="67A6C5AE" w14:textId="77777777">
        <w:trPr>
          <w:trHeight w:val="6714"/>
        </w:trPr>
        <w:tc>
          <w:tcPr>
            <w:tcW w:w="966" w:type="pct"/>
            <w:vAlign w:val="center"/>
          </w:tcPr>
          <w:p w14:paraId="3844823D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购用单位</w:t>
            </w:r>
          </w:p>
          <w:p w14:paraId="37452F4F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声 明 及</w:t>
            </w:r>
          </w:p>
          <w:p w14:paraId="7434B8AC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签    章</w:t>
            </w:r>
          </w:p>
        </w:tc>
        <w:tc>
          <w:tcPr>
            <w:tcW w:w="4033" w:type="pct"/>
          </w:tcPr>
          <w:p w14:paraId="259D898F" w14:textId="77777777" w:rsidR="0033386E" w:rsidRDefault="0033386E">
            <w:pPr>
              <w:ind w:firstLine="552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  <w:p w14:paraId="27B2FC28" w14:textId="77777777" w:rsidR="0033386E" w:rsidRDefault="007514C2">
            <w:pPr>
              <w:ind w:firstLine="552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我单位（本人）保证将购买的易制毒化学品（  ）用于合法用途，在任何情况下不用于制造毒品，不挪作它用，</w:t>
            </w:r>
            <w:proofErr w:type="gramStart"/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不</w:t>
            </w:r>
            <w:proofErr w:type="gramEnd"/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私自转让给其他单位或个人，并加强易制毒化学品管理，落实专人管理、专用库房、双人双锁和如实登记制度，自觉接受监督检查。如有违反上述承诺，致使易制毒化学品流入非法渠道，我单位（本人）自愿接受相应处罚。</w:t>
            </w:r>
          </w:p>
          <w:p w14:paraId="18804FC5" w14:textId="77777777" w:rsidR="0033386E" w:rsidRDefault="0033386E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  <w:p w14:paraId="0D80E5C0" w14:textId="77777777" w:rsidR="0033386E" w:rsidRDefault="0033386E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  <w:p w14:paraId="24FABE89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（购用单位印章）</w:t>
            </w:r>
          </w:p>
          <w:p w14:paraId="426C41B2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 xml:space="preserve">经办人签名： </w:t>
            </w:r>
          </w:p>
          <w:p w14:paraId="4E211EC8" w14:textId="77777777" w:rsidR="0033386E" w:rsidRDefault="007514C2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 xml:space="preserve">   </w:t>
            </w:r>
            <w:r>
              <w:rPr>
                <w:rFonts w:ascii="宋体" w:eastAsia="宋体" w:hAnsi="宋体"/>
                <w:kern w:val="0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 xml:space="preserve">  年    月    日</w:t>
            </w:r>
          </w:p>
        </w:tc>
      </w:tr>
      <w:tr w:rsidR="0033386E" w14:paraId="65B631C4" w14:textId="77777777">
        <w:trPr>
          <w:trHeight w:val="842"/>
        </w:trPr>
        <w:tc>
          <w:tcPr>
            <w:tcW w:w="966" w:type="pct"/>
            <w:vAlign w:val="center"/>
          </w:tcPr>
          <w:p w14:paraId="03FA9B0D" w14:textId="77777777" w:rsidR="0033386E" w:rsidRDefault="007514C2">
            <w:pPr>
              <w:ind w:firstLineChars="0" w:firstLine="0"/>
              <w:jc w:val="center"/>
              <w:rPr>
                <w:rFonts w:ascii="宋体" w:eastAsia="宋体" w:hAnsi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hint="eastAsia"/>
                <w:kern w:val="0"/>
                <w:sz w:val="28"/>
                <w:szCs w:val="28"/>
              </w:rPr>
              <w:t>备    注</w:t>
            </w:r>
          </w:p>
        </w:tc>
        <w:tc>
          <w:tcPr>
            <w:tcW w:w="4033" w:type="pct"/>
          </w:tcPr>
          <w:p w14:paraId="401AF859" w14:textId="77777777" w:rsidR="0033386E" w:rsidRDefault="0033386E">
            <w:pPr>
              <w:ind w:firstLineChars="0" w:firstLine="0"/>
              <w:rPr>
                <w:rFonts w:ascii="宋体" w:eastAsia="宋体" w:hAnsi="宋体"/>
                <w:kern w:val="0"/>
                <w:sz w:val="28"/>
                <w:szCs w:val="28"/>
              </w:rPr>
            </w:pPr>
          </w:p>
        </w:tc>
      </w:tr>
    </w:tbl>
    <w:tbl>
      <w:tblPr>
        <w:tblpPr w:leftFromText="181" w:rightFromText="181" w:vertAnchor="page" w:horzAnchor="margin" w:tblpXSpec="center" w:tblpY="14551"/>
        <w:tblOverlap w:val="never"/>
        <w:tblW w:w="0" w:type="auto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28"/>
      </w:tblGrid>
      <w:tr w:rsidR="0033386E" w14:paraId="2DD2061D" w14:textId="77777777">
        <w:tc>
          <w:tcPr>
            <w:tcW w:w="8528" w:type="dxa"/>
            <w:vAlign w:val="center"/>
          </w:tcPr>
          <w:p w14:paraId="19A01854" w14:textId="5610CB0B" w:rsidR="0033386E" w:rsidRDefault="007514C2">
            <w:pPr>
              <w:ind w:firstLineChars="100" w:firstLine="276"/>
              <w:rPr>
                <w:rFonts w:ascii="仿宋" w:eastAsia="仿宋" w:hAnsi="仿宋"/>
                <w:szCs w:val="32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lastRenderedPageBreak/>
              <w:t>实验室安全管理处        主动公开     202</w:t>
            </w:r>
            <w:r w:rsidR="00100AA4">
              <w:rPr>
                <w:rFonts w:ascii="仿宋" w:eastAsia="仿宋" w:hAnsi="仿宋"/>
                <w:sz w:val="28"/>
                <w:szCs w:val="28"/>
              </w:rPr>
              <w:t>5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年</w:t>
            </w:r>
            <w:r w:rsidR="00100AA4"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月</w:t>
            </w:r>
            <w:r w:rsidR="00100AA4">
              <w:rPr>
                <w:rFonts w:ascii="仿宋" w:eastAsia="仿宋" w:hAnsi="仿宋" w:hint="eastAsia"/>
                <w:sz w:val="28"/>
                <w:szCs w:val="28"/>
              </w:rPr>
              <w:t>2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日印发</w:t>
            </w:r>
          </w:p>
        </w:tc>
      </w:tr>
    </w:tbl>
    <w:p w14:paraId="6D4157D4" w14:textId="77777777" w:rsidR="0033386E" w:rsidRDefault="0033386E">
      <w:pPr>
        <w:ind w:firstLineChars="0" w:firstLine="0"/>
        <w:rPr>
          <w:rFonts w:ascii="宋体" w:eastAsia="宋体" w:hAnsi="宋体"/>
          <w:sz w:val="21"/>
          <w:szCs w:val="21"/>
        </w:rPr>
      </w:pPr>
    </w:p>
    <w:sectPr w:rsidR="0033386E">
      <w:pgSz w:w="11906" w:h="16838"/>
      <w:pgMar w:top="2098" w:right="1474" w:bottom="1985" w:left="1588" w:header="851" w:footer="851" w:gutter="0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3B2BF6" w14:textId="77777777" w:rsidR="00884337" w:rsidRDefault="00884337">
      <w:pPr>
        <w:ind w:right="320" w:firstLine="640"/>
      </w:pPr>
      <w:r>
        <w:separator/>
      </w:r>
    </w:p>
    <w:p w14:paraId="40126CD6" w14:textId="77777777" w:rsidR="00884337" w:rsidRDefault="00884337">
      <w:pPr>
        <w:ind w:right="320" w:firstLine="640"/>
      </w:pPr>
    </w:p>
  </w:endnote>
  <w:endnote w:type="continuationSeparator" w:id="0">
    <w:p w14:paraId="1F7E2857" w14:textId="77777777" w:rsidR="00884337" w:rsidRDefault="00884337">
      <w:pPr>
        <w:ind w:right="320" w:firstLine="640"/>
      </w:pPr>
      <w:r>
        <w:continuationSeparator/>
      </w:r>
    </w:p>
    <w:p w14:paraId="45DE59C3" w14:textId="77777777" w:rsidR="00884337" w:rsidRDefault="00884337">
      <w:pPr>
        <w:ind w:right="320" w:firstLine="64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___WRD_EMBED_SUB_45">
    <w:altName w:val="宋体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CABBD" w14:textId="77777777" w:rsidR="0033386E" w:rsidRDefault="007514C2">
    <w:pPr>
      <w:pStyle w:val="a3"/>
      <w:ind w:leftChars="100" w:left="320" w:rightChars="100" w:right="320"/>
    </w:pPr>
    <w:r>
      <w:rPr>
        <w:rFonts w:ascii="宋体" w:eastAsia="宋体" w:hAnsi="宋体" w:hint="eastAsia"/>
      </w:rPr>
      <w:t xml:space="preserve">— </w:t>
    </w:r>
    <w:r>
      <w:rPr>
        <w:rFonts w:ascii="宋体" w:eastAsia="宋体" w:hAnsi="宋体"/>
      </w:rPr>
      <w:fldChar w:fldCharType="begin"/>
    </w:r>
    <w:r>
      <w:rPr>
        <w:rFonts w:ascii="宋体" w:eastAsia="宋体" w:hAnsi="宋体"/>
      </w:rPr>
      <w:instrText>PAGE   \* MERGEFORMAT</w:instrText>
    </w:r>
    <w:r>
      <w:rPr>
        <w:rFonts w:ascii="宋体" w:eastAsia="宋体" w:hAnsi="宋体"/>
      </w:rPr>
      <w:fldChar w:fldCharType="separate"/>
    </w:r>
    <w:r>
      <w:rPr>
        <w:rFonts w:ascii="宋体" w:eastAsia="宋体" w:hAnsi="宋体"/>
        <w:lang w:val="zh-CN"/>
      </w:rPr>
      <w:t>2</w:t>
    </w:r>
    <w:r>
      <w:rPr>
        <w:rFonts w:ascii="宋体" w:eastAsia="宋体" w:hAnsi="宋体"/>
      </w:rPr>
      <w:fldChar w:fldCharType="end"/>
    </w:r>
    <w:r>
      <w:rPr>
        <w:rFonts w:ascii="宋体" w:eastAsia="宋体" w:hAnsi="宋体" w:hint="eastAsia"/>
      </w:rPr>
      <w:t xml:space="preserve"> 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D4ABE" w14:textId="77777777" w:rsidR="0033386E" w:rsidRDefault="007514C2">
    <w:pPr>
      <w:pStyle w:val="a3"/>
      <w:ind w:leftChars="100" w:left="320" w:rightChars="100" w:right="320"/>
      <w:jc w:val="right"/>
    </w:pPr>
    <w:r>
      <w:rPr>
        <w:noProof/>
      </w:rPr>
      <mc:AlternateContent>
        <mc:Choice Requires="wps">
          <w:drawing>
            <wp:inline distT="0" distB="0" distL="0" distR="0" wp14:anchorId="3F3AEE4F" wp14:editId="52D5293C">
              <wp:extent cx="1162050" cy="227330"/>
              <wp:effectExtent l="0" t="0" r="0" b="0"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62050" cy="2273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EC1399" w14:textId="77777777" w:rsidR="0033386E" w:rsidRDefault="007514C2">
                          <w:pPr>
                            <w:pStyle w:val="a3"/>
                            <w:ind w:leftChars="100" w:left="320" w:rightChars="100" w:right="320"/>
                            <w:jc w:val="right"/>
                          </w:pPr>
                          <w:r>
                            <w:rPr>
                              <w:rFonts w:ascii="宋体" w:eastAsia="宋体" w:hAnsi="宋体" w:hint="eastAsia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/>
                            </w:rPr>
                            <w:instrText>PAGE   \* MERGEFORMAT</w:instrText>
                          </w:r>
                          <w:r>
                            <w:rPr>
                              <w:rFonts w:ascii="宋体" w:eastAsia="宋体" w:hAnsi="宋体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eastAsia="宋体" w:hAnsi="宋体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hint="eastAsia"/>
                            </w:rPr>
                            <w:t xml:space="preserve">—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F3AEE4F"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26" type="#_x0000_t202" style="width:91.5pt;height:17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qT8ZgIAAAsFAAAOAAAAZHJzL2Uyb0RvYy54bWysVM1uEzEQviPxDpbvdJNUBBR1U4VWRUgV&#10;rSiIs+O1mxVej7Gd7IYHgDfgxIU7z5Xn4LM3m0LhUsTFO+v55u+bGZ+cdo1hG+VDTbbk46MRZ8pK&#10;qmp7W/J3by+ePOcsRGErYciqkm9V4Kfzx49OWjdTE1qRqZRncGLDrHUlX8XoZkUR5Eo1IhyRUxZK&#10;Tb4REb/+tqi8aOG9McVkNJoWLfnKeZIqBNye90o+z/61VjJeaR1UZKbkyC3m0+dzmc5ifiJmt164&#10;VS33aYh/yKIRtUXQg6tzEQVb+/oPV00tPQXS8UhSU5DWtVS5BlQzHt2r5mYlnMq1gJzgDjSF/+dW&#10;vt5ce1ZXJZ9yZkWDFu2+ftl9+7H7/plNEz2tCzOgbhxwsXtBHdo83Adcpqo77Zv0RT0MehC9PZCr&#10;ushkMhpPJ6OnUEnoJpNnx8eZ/eLO2vkQXypqWBJK7tG8zKnYXIaITAAdICmYpYvamNxAY1mLCo7h&#10;/jcNLIyFYaqhzzVLcWtUwhn7RmkUn1NOF3ns1JnxbCMwMEJKZWOuNnsCOqE0wj7EcI9PpiqP5EOM&#10;DxY5Mtl4MG5qSz7Xey/t6sOQsu7xAwN93YmC2C27fW+XVG3RWk/9bgQnL2rwfylCvBYey4CWYcHj&#10;FQ5tCDzTXuJsRf7T3+4THjMKLWctlqvk4eNaeMWZeWUxvWkTB8EPwnIQ7Lo5I9A/xtPhZBZh4KMZ&#10;RO2peY+9X6QoUAkrEavkcRDPYr/ieDekWiwyCPvmRLy0N04m14lOS4t1JF3n4Uq09Fzs6cLG5Znb&#10;vw5ppX/9z6i7N2z+EwAA//8DAFBLAwQUAAYACAAAACEANajOTtoAAAAEAQAADwAAAGRycy9kb3du&#10;cmV2LnhtbEyPS0/DMBCE70j8B2uRuFGnVKAojVMhHjeehUpwc+IlibDXkb1Jw7/H5QKXkUazmvm2&#10;3MzOiglD7D0pWC4yEEiNNz21Ct5e785yEJE1GW09oYJvjLCpjo9KXRi/pxecttyKVEKx0Ao65qGQ&#10;MjYdOh0XfkBK2acPTnOyoZUm6H0qd1aeZ9mldLqntNDpAa87bL62o1Ng32O4rzP+mG7aB35+kuPu&#10;dvmo1OnJfLUGwTjz3zEc8BM6VImp9iOZKKyC9Aj/6iHLV8nWClYXOciqlP/hqx8AAAD//wMAUEsB&#10;Ai0AFAAGAAgAAAAhALaDOJL+AAAA4QEAABMAAAAAAAAAAAAAAAAAAAAAAFtDb250ZW50X1R5cGVz&#10;XS54bWxQSwECLQAUAAYACAAAACEAOP0h/9YAAACUAQAACwAAAAAAAAAAAAAAAAAvAQAAX3JlbHMv&#10;LnJlbHNQSwECLQAUAAYACAAAACEAsrak/GYCAAALBQAADgAAAAAAAAAAAAAAAAAuAgAAZHJzL2Uy&#10;b0RvYy54bWxQSwECLQAUAAYACAAAACEANajOTtoAAAAEAQAADwAAAAAAAAAAAAAAAADABAAAZHJz&#10;L2Rvd25yZXYueG1sUEsFBgAAAAAEAAQA8wAAAMcFAAAAAA==&#10;" filled="f" stroked="f" strokeweight=".5pt">
              <v:textbox inset="0,0,0,0">
                <w:txbxContent>
                  <w:p w14:paraId="2CEC1399" w14:textId="77777777" w:rsidR="0033386E" w:rsidRDefault="007514C2">
                    <w:pPr>
                      <w:pStyle w:val="a3"/>
                      <w:ind w:leftChars="100" w:left="320" w:rightChars="100" w:right="320"/>
                      <w:jc w:val="right"/>
                    </w:pPr>
                    <w:r>
                      <w:rPr>
                        <w:rFonts w:ascii="宋体" w:eastAsia="宋体" w:hAnsi="宋体" w:hint="eastAsia"/>
                      </w:rPr>
                      <w:t xml:space="preserve">— </w:t>
                    </w:r>
                    <w:r>
                      <w:rPr>
                        <w:rFonts w:ascii="宋体" w:eastAsia="宋体" w:hAnsi="宋体"/>
                      </w:rPr>
                      <w:fldChar w:fldCharType="begin"/>
                    </w:r>
                    <w:r>
                      <w:rPr>
                        <w:rFonts w:ascii="宋体" w:eastAsia="宋体" w:hAnsi="宋体"/>
                      </w:rPr>
                      <w:instrText>PAGE   \* MERGEFORMAT</w:instrText>
                    </w:r>
                    <w:r>
                      <w:rPr>
                        <w:rFonts w:ascii="宋体" w:eastAsia="宋体" w:hAnsi="宋体"/>
                      </w:rPr>
                      <w:fldChar w:fldCharType="separate"/>
                    </w:r>
                    <w:r>
                      <w:rPr>
                        <w:rFonts w:ascii="宋体" w:eastAsia="宋体" w:hAnsi="宋体"/>
                        <w:lang w:val="zh-CN"/>
                      </w:rPr>
                      <w:t>1</w:t>
                    </w:r>
                    <w:r>
                      <w:rPr>
                        <w:rFonts w:ascii="宋体" w:eastAsia="宋体" w:hAnsi="宋体"/>
                      </w:rPr>
                      <w:fldChar w:fldCharType="end"/>
                    </w:r>
                    <w:r>
                      <w:rPr>
                        <w:rFonts w:ascii="宋体" w:eastAsia="宋体" w:hAnsi="宋体"/>
                      </w:rPr>
                      <w:t xml:space="preserve"> </w:t>
                    </w:r>
                    <w:r>
                      <w:rPr>
                        <w:rFonts w:ascii="宋体" w:eastAsia="宋体" w:hAnsi="宋体" w:hint="eastAsia"/>
                      </w:rPr>
                      <w:t xml:space="preserve">—  </w:t>
                    </w:r>
                  </w:p>
                </w:txbxContent>
              </v:textbox>
              <w10:anchorlock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3CDE4" w14:textId="77777777" w:rsidR="0033386E" w:rsidRDefault="0033386E">
    <w:pPr>
      <w:pStyle w:val="a3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90CAB" w14:textId="77777777" w:rsidR="0033386E" w:rsidRDefault="007514C2">
    <w:pPr>
      <w:pStyle w:val="a3"/>
      <w:ind w:leftChars="100" w:left="320" w:rightChars="100" w:right="320"/>
    </w:pPr>
    <w:r>
      <w:rPr>
        <w:rFonts w:ascii="宋体" w:eastAsia="宋体" w:hAnsi="宋体" w:hint="eastAsia"/>
      </w:rPr>
      <w:t xml:space="preserve">— </w:t>
    </w:r>
    <w:r>
      <w:rPr>
        <w:rFonts w:ascii="宋体" w:eastAsia="宋体" w:hAnsi="宋体"/>
      </w:rPr>
      <w:fldChar w:fldCharType="begin"/>
    </w:r>
    <w:r>
      <w:rPr>
        <w:rFonts w:ascii="宋体" w:eastAsia="宋体" w:hAnsi="宋体"/>
      </w:rPr>
      <w:instrText>PAGE   \* MERGEFORMAT</w:instrText>
    </w:r>
    <w:r>
      <w:rPr>
        <w:rFonts w:ascii="宋体" w:eastAsia="宋体" w:hAnsi="宋体"/>
      </w:rPr>
      <w:fldChar w:fldCharType="separate"/>
    </w:r>
    <w:r>
      <w:rPr>
        <w:rFonts w:ascii="宋体" w:eastAsia="宋体" w:hAnsi="宋体"/>
        <w:lang w:val="zh-CN"/>
      </w:rPr>
      <w:t>2</w:t>
    </w:r>
    <w:r>
      <w:rPr>
        <w:rFonts w:ascii="宋体" w:eastAsia="宋体" w:hAnsi="宋体"/>
      </w:rPr>
      <w:fldChar w:fldCharType="end"/>
    </w:r>
    <w:r>
      <w:rPr>
        <w:rFonts w:ascii="宋体" w:eastAsia="宋体" w:hAnsi="宋体" w:hint="eastAsia"/>
      </w:rPr>
      <w:t xml:space="preserve"> —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03346" w14:textId="77777777" w:rsidR="0033386E" w:rsidRDefault="007514C2">
    <w:pPr>
      <w:pStyle w:val="a3"/>
      <w:ind w:leftChars="100" w:left="320" w:rightChars="100" w:right="320"/>
      <w:jc w:val="right"/>
    </w:pPr>
    <w:r>
      <w:rPr>
        <w:noProof/>
      </w:rPr>
      <mc:AlternateContent>
        <mc:Choice Requires="wps">
          <w:drawing>
            <wp:inline distT="0" distB="0" distL="0" distR="0" wp14:anchorId="569BC926" wp14:editId="3180954A">
              <wp:extent cx="1162050" cy="227330"/>
              <wp:effectExtent l="0" t="0" r="0" b="1270"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62050" cy="2273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F2B6364" w14:textId="77777777" w:rsidR="0033386E" w:rsidRDefault="007514C2">
                          <w:pPr>
                            <w:pStyle w:val="a3"/>
                            <w:ind w:leftChars="100" w:left="320" w:rightChars="100" w:right="320"/>
                            <w:jc w:val="right"/>
                          </w:pPr>
                          <w:r>
                            <w:rPr>
                              <w:rFonts w:ascii="宋体" w:eastAsia="宋体" w:hAnsi="宋体" w:hint="eastAsia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/>
                            </w:rPr>
                            <w:instrText>PAGE   \* MERGEFORMAT</w:instrText>
                          </w:r>
                          <w:r>
                            <w:rPr>
                              <w:rFonts w:ascii="宋体" w:eastAsia="宋体" w:hAnsi="宋体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eastAsia="宋体" w:hAnsi="宋体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hint="eastAsia"/>
                            </w:rPr>
                            <w:t xml:space="preserve">—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569BC926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width:91.5pt;height:17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Ab1aAIAABIFAAAOAAAAZHJzL2Uyb0RvYy54bWysVM2O0zAQviPxDpbvNG0qCqqarkpXRUgV&#10;u6Igzq5jtxG2x9huk/IA8AacuHDnufocjJ0mCwuXRVycieebv29mPLtqtCJH4XwFpqCjwZASYTiU&#10;ldkV9N3b1ZPnlPjATMkUGFHQk/D0av740ay2U5HDHlQpHEEnxk9rW9B9CHaaZZ7vhWZ+AFYYVEpw&#10;mgX8dbusdKxG71pl+XA4yWpwpXXAhfd4e90q6Tz5l1LwcCOlF4GogmJuIZ0undt4ZvMZm+4cs/uK&#10;X9Jg/5CFZpXBoL2raxYYObjqD1e64g48yDDgoDOQsuIi1YDVjIb3qtnsmRWpFiTH254m///c8tfH&#10;W0eqsqA5JYZpbNH565fztx/n759JHumprZ8iamMRF5oX0GCbu3uPl7HqRjodv1gPQT0SferJFU0g&#10;PBqNJvnwKao46vL82Xic2M/urK3z4aUATaJQUIfNS5yy49oHzAShHSQGM7CqlEoNVIbUBZ2M0f1v&#10;GrRQBg1jDW2uSQonJSJOmTdCYvEp5XiRxk4slSNHhgPDOBcmpGqTJ0RHlMSwDzG84KOpSCP5EOPe&#10;IkUGE3pjXRlwqd57aZcfupRli+8YaOuOFIRm26Su963cQnnCDjtoV8RbvqqwDWvmwy1zuBPYOdzz&#10;cIOHVIB0w0WiZA/u09/uIx5HFbWU1LhjBfUfD8wJStQrg0McF7ITXCdsO8Ec9BKwCyN8QSxPIhq4&#10;oDpROtDvcf0XMQqqmOEYq6ChE5eh3XR8PrhYLBII186ysDYby6PryKqBxSGArNKMRXZaLi6s4eKl&#10;0bs8EnGzf/1PqLunbP4TAAD//wMAUEsDBBQABgAIAAAAIQA1qM5O2gAAAAQBAAAPAAAAZHJzL2Rv&#10;d25yZXYueG1sTI9LT8MwEITvSPwHa5G4UadUoCiNUyEeN56FSnBz4iWJsNeRvUnDv8flApeRRrOa&#10;+bbczM6KCUPsPSlYLjIQSI03PbUK3l7vznIQkTUZbT2hgm+MsKmOj0pdGL+nF5y23IpUQrHQCjrm&#10;oZAyNh06HRd+QErZpw9Oc7KhlSbofSp3Vp5n2aV0uqe00OkBrztsvrajU2DfY7ivM/6YbtoHfn6S&#10;4+52+ajU6cl8tQbBOPPfMRzwEzpUian2I5korIL0CP/qIctXydYKVhc5yKqU/+GrHwAAAP//AwBQ&#10;SwECLQAUAAYACAAAACEAtoM4kv4AAADhAQAAEwAAAAAAAAAAAAAAAAAAAAAAW0NvbnRlbnRfVHlw&#10;ZXNdLnhtbFBLAQItABQABgAIAAAAIQA4/SH/1gAAAJQBAAALAAAAAAAAAAAAAAAAAC8BAABfcmVs&#10;cy8ucmVsc1BLAQItABQABgAIAAAAIQBbbAb1aAIAABIFAAAOAAAAAAAAAAAAAAAAAC4CAABkcnMv&#10;ZTJvRG9jLnhtbFBLAQItABQABgAIAAAAIQA1qM5O2gAAAAQBAAAPAAAAAAAAAAAAAAAAAMIEAABk&#10;cnMvZG93bnJldi54bWxQSwUGAAAAAAQABADzAAAAyQUAAAAA&#10;" filled="f" stroked="f" strokeweight=".5pt">
              <v:textbox inset="0,0,0,0">
                <w:txbxContent>
                  <w:p w14:paraId="7F2B6364" w14:textId="77777777" w:rsidR="0033386E" w:rsidRDefault="007514C2">
                    <w:pPr>
                      <w:pStyle w:val="a3"/>
                      <w:ind w:leftChars="100" w:left="320" w:rightChars="100" w:right="320"/>
                      <w:jc w:val="right"/>
                    </w:pPr>
                    <w:r>
                      <w:rPr>
                        <w:rFonts w:ascii="宋体" w:eastAsia="宋体" w:hAnsi="宋体" w:hint="eastAsia"/>
                      </w:rPr>
                      <w:t xml:space="preserve">— </w:t>
                    </w:r>
                    <w:r>
                      <w:rPr>
                        <w:rFonts w:ascii="宋体" w:eastAsia="宋体" w:hAnsi="宋体"/>
                      </w:rPr>
                      <w:fldChar w:fldCharType="begin"/>
                    </w:r>
                    <w:r>
                      <w:rPr>
                        <w:rFonts w:ascii="宋体" w:eastAsia="宋体" w:hAnsi="宋体"/>
                      </w:rPr>
                      <w:instrText>PAGE   \* MERGEFORMAT</w:instrText>
                    </w:r>
                    <w:r>
                      <w:rPr>
                        <w:rFonts w:ascii="宋体" w:eastAsia="宋体" w:hAnsi="宋体"/>
                      </w:rPr>
                      <w:fldChar w:fldCharType="separate"/>
                    </w:r>
                    <w:r>
                      <w:rPr>
                        <w:rFonts w:ascii="宋体" w:eastAsia="宋体" w:hAnsi="宋体"/>
                        <w:lang w:val="zh-CN"/>
                      </w:rPr>
                      <w:t>1</w:t>
                    </w:r>
                    <w:r>
                      <w:rPr>
                        <w:rFonts w:ascii="宋体" w:eastAsia="宋体" w:hAnsi="宋体"/>
                      </w:rPr>
                      <w:fldChar w:fldCharType="end"/>
                    </w:r>
                    <w:r>
                      <w:rPr>
                        <w:rFonts w:ascii="宋体" w:eastAsia="宋体" w:hAnsi="宋体"/>
                      </w:rPr>
                      <w:t xml:space="preserve"> </w:t>
                    </w:r>
                    <w:r>
                      <w:rPr>
                        <w:rFonts w:ascii="宋体" w:eastAsia="宋体" w:hAnsi="宋体" w:hint="eastAsia"/>
                      </w:rPr>
                      <w:t xml:space="preserve">—  </w:t>
                    </w:r>
                  </w:p>
                </w:txbxContent>
              </v:textbox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49860" w14:textId="77777777" w:rsidR="00884337" w:rsidRDefault="00884337">
      <w:pPr>
        <w:ind w:right="320" w:firstLine="640"/>
      </w:pPr>
      <w:r>
        <w:separator/>
      </w:r>
    </w:p>
    <w:p w14:paraId="1AF66C1A" w14:textId="77777777" w:rsidR="00884337" w:rsidRDefault="00884337">
      <w:pPr>
        <w:ind w:right="320" w:firstLine="640"/>
      </w:pPr>
    </w:p>
  </w:footnote>
  <w:footnote w:type="continuationSeparator" w:id="0">
    <w:p w14:paraId="1368BA22" w14:textId="77777777" w:rsidR="00884337" w:rsidRDefault="00884337">
      <w:pPr>
        <w:ind w:right="320" w:firstLine="640"/>
      </w:pPr>
      <w:r>
        <w:continuationSeparator/>
      </w:r>
    </w:p>
    <w:p w14:paraId="33B97402" w14:textId="77777777" w:rsidR="00884337" w:rsidRDefault="00884337">
      <w:pPr>
        <w:ind w:right="320" w:firstLine="64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34D21" w14:textId="77777777" w:rsidR="0033386E" w:rsidRDefault="0033386E">
    <w:pPr>
      <w:pStyle w:val="a5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5528F" w14:textId="77777777" w:rsidR="0033386E" w:rsidRDefault="0033386E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15150" w14:textId="77777777" w:rsidR="0033386E" w:rsidRDefault="0033386E">
    <w:pPr>
      <w:pStyle w:val="a5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CDDD8" w14:textId="77777777" w:rsidR="0033386E" w:rsidRDefault="0033386E">
    <w:pPr>
      <w:pStyle w:val="a5"/>
      <w:jc w:val="both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B60FE" w14:textId="77777777" w:rsidR="0033386E" w:rsidRDefault="0033386E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58"/>
  <w:drawingGridVerticalSpacing w:val="579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jZiYzJkNmFjMjAzODY3NDRjNTZiZmE2NDA5ZDg2ODAifQ=="/>
  </w:docVars>
  <w:rsids>
    <w:rsidRoot w:val="00A65059"/>
    <w:rsid w:val="00000F26"/>
    <w:rsid w:val="00014155"/>
    <w:rsid w:val="00033676"/>
    <w:rsid w:val="0004617E"/>
    <w:rsid w:val="00061FBE"/>
    <w:rsid w:val="0007169B"/>
    <w:rsid w:val="000735FD"/>
    <w:rsid w:val="00092584"/>
    <w:rsid w:val="000A52A6"/>
    <w:rsid w:val="000D0378"/>
    <w:rsid w:val="00100AA4"/>
    <w:rsid w:val="00101A45"/>
    <w:rsid w:val="00147289"/>
    <w:rsid w:val="00155127"/>
    <w:rsid w:val="00161872"/>
    <w:rsid w:val="00190737"/>
    <w:rsid w:val="001B20E4"/>
    <w:rsid w:val="001D6D0B"/>
    <w:rsid w:val="00212D35"/>
    <w:rsid w:val="002B7725"/>
    <w:rsid w:val="002C27D4"/>
    <w:rsid w:val="002D6B9F"/>
    <w:rsid w:val="002E4CC9"/>
    <w:rsid w:val="002F3DCC"/>
    <w:rsid w:val="0031718C"/>
    <w:rsid w:val="0033386E"/>
    <w:rsid w:val="003410E3"/>
    <w:rsid w:val="003C562B"/>
    <w:rsid w:val="0044584F"/>
    <w:rsid w:val="00447624"/>
    <w:rsid w:val="004479FE"/>
    <w:rsid w:val="004B712D"/>
    <w:rsid w:val="00505F50"/>
    <w:rsid w:val="00514A49"/>
    <w:rsid w:val="005164EE"/>
    <w:rsid w:val="0052620A"/>
    <w:rsid w:val="00595205"/>
    <w:rsid w:val="005B4163"/>
    <w:rsid w:val="005C1B02"/>
    <w:rsid w:val="005C2993"/>
    <w:rsid w:val="005E4420"/>
    <w:rsid w:val="005E6280"/>
    <w:rsid w:val="005F4369"/>
    <w:rsid w:val="00610D70"/>
    <w:rsid w:val="00652666"/>
    <w:rsid w:val="006B1F69"/>
    <w:rsid w:val="006B7B58"/>
    <w:rsid w:val="006C7EDB"/>
    <w:rsid w:val="006D38E7"/>
    <w:rsid w:val="006F48B9"/>
    <w:rsid w:val="00707CBB"/>
    <w:rsid w:val="00711F21"/>
    <w:rsid w:val="007514C2"/>
    <w:rsid w:val="0076081F"/>
    <w:rsid w:val="00792C36"/>
    <w:rsid w:val="00795730"/>
    <w:rsid w:val="007A5D09"/>
    <w:rsid w:val="007C1B6C"/>
    <w:rsid w:val="00810B1A"/>
    <w:rsid w:val="0085511F"/>
    <w:rsid w:val="00884337"/>
    <w:rsid w:val="00893FB9"/>
    <w:rsid w:val="008C0E06"/>
    <w:rsid w:val="008C2C21"/>
    <w:rsid w:val="008D3824"/>
    <w:rsid w:val="008D5CF9"/>
    <w:rsid w:val="008F6C03"/>
    <w:rsid w:val="009141FD"/>
    <w:rsid w:val="00925835"/>
    <w:rsid w:val="00930A41"/>
    <w:rsid w:val="009354E1"/>
    <w:rsid w:val="00952742"/>
    <w:rsid w:val="009C31B8"/>
    <w:rsid w:val="00A1484F"/>
    <w:rsid w:val="00A24DF6"/>
    <w:rsid w:val="00A31F8E"/>
    <w:rsid w:val="00A65059"/>
    <w:rsid w:val="00A720E0"/>
    <w:rsid w:val="00A83075"/>
    <w:rsid w:val="00AB6B55"/>
    <w:rsid w:val="00AF661E"/>
    <w:rsid w:val="00B4010B"/>
    <w:rsid w:val="00B713F2"/>
    <w:rsid w:val="00B93D2E"/>
    <w:rsid w:val="00BA24CC"/>
    <w:rsid w:val="00BB50B7"/>
    <w:rsid w:val="00BD22EA"/>
    <w:rsid w:val="00C04BAC"/>
    <w:rsid w:val="00C14275"/>
    <w:rsid w:val="00C3766B"/>
    <w:rsid w:val="00C46EA2"/>
    <w:rsid w:val="00C617CF"/>
    <w:rsid w:val="00C773BB"/>
    <w:rsid w:val="00C96E55"/>
    <w:rsid w:val="00CA619D"/>
    <w:rsid w:val="00CD7A18"/>
    <w:rsid w:val="00CD7C21"/>
    <w:rsid w:val="00CE7CD4"/>
    <w:rsid w:val="00CF5586"/>
    <w:rsid w:val="00D34228"/>
    <w:rsid w:val="00D419E4"/>
    <w:rsid w:val="00D56F6A"/>
    <w:rsid w:val="00DB5B46"/>
    <w:rsid w:val="00E363A6"/>
    <w:rsid w:val="00E37C7A"/>
    <w:rsid w:val="00E868DA"/>
    <w:rsid w:val="00EA16EB"/>
    <w:rsid w:val="00EF7AF2"/>
    <w:rsid w:val="00F02C2C"/>
    <w:rsid w:val="00F12585"/>
    <w:rsid w:val="00F437B4"/>
    <w:rsid w:val="00F7790E"/>
    <w:rsid w:val="00F86092"/>
    <w:rsid w:val="00F903BB"/>
    <w:rsid w:val="00F94566"/>
    <w:rsid w:val="00FB20EF"/>
    <w:rsid w:val="00FD3F56"/>
    <w:rsid w:val="05C32D7E"/>
    <w:rsid w:val="0D4D3563"/>
    <w:rsid w:val="0ECF7C13"/>
    <w:rsid w:val="14036DAA"/>
    <w:rsid w:val="142E02A8"/>
    <w:rsid w:val="21470D04"/>
    <w:rsid w:val="2C8F43D6"/>
    <w:rsid w:val="3A9C2C7A"/>
    <w:rsid w:val="408E64DB"/>
    <w:rsid w:val="4A7F6FCE"/>
    <w:rsid w:val="520D3941"/>
    <w:rsid w:val="56E46B9A"/>
    <w:rsid w:val="597D4EA5"/>
    <w:rsid w:val="679674D2"/>
    <w:rsid w:val="69605709"/>
    <w:rsid w:val="6A024D1C"/>
    <w:rsid w:val="7C5C6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7849E177"/>
  <w15:docId w15:val="{AF2EC5FA-B96D-49C7-8ACC-E5D338CCD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2D6B9F"/>
    <w:pPr>
      <w:widowControl w:val="0"/>
      <w:ind w:firstLineChars="200" w:firstLine="200"/>
      <w:jc w:val="both"/>
    </w:pPr>
    <w:rPr>
      <w:rFonts w:ascii="仿宋_GB2312" w:eastAsia="仿宋_GB2312" w:hAnsi="仿宋_GB2312" w:cs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tabs>
        <w:tab w:val="center" w:pos="4153"/>
        <w:tab w:val="right" w:pos="8306"/>
      </w:tabs>
      <w:snapToGrid w:val="0"/>
      <w:ind w:firstLineChars="0" w:firstLine="0"/>
      <w:jc w:val="left"/>
    </w:pPr>
    <w:rPr>
      <w:sz w:val="28"/>
      <w:szCs w:val="18"/>
    </w:rPr>
  </w:style>
  <w:style w:type="paragraph" w:styleId="a5">
    <w:name w:val="header"/>
    <w:basedOn w:val="a"/>
    <w:link w:val="a6"/>
    <w:autoRedefine/>
    <w:uiPriority w:val="99"/>
    <w:unhideWhenUsed/>
    <w:qFormat/>
    <w:pPr>
      <w:tabs>
        <w:tab w:val="center" w:pos="4153"/>
        <w:tab w:val="right" w:pos="8306"/>
      </w:tabs>
      <w:snapToGrid w:val="0"/>
      <w:ind w:firstLineChars="0" w:firstLine="0"/>
      <w:jc w:val="center"/>
    </w:pPr>
    <w:rPr>
      <w:sz w:val="28"/>
      <w:szCs w:val="18"/>
    </w:rPr>
  </w:style>
  <w:style w:type="paragraph" w:styleId="a7">
    <w:name w:val="Normal (Web)"/>
    <w:basedOn w:val="a"/>
    <w:autoRedefine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autoRedefine/>
    <w:qFormat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页脚 字符"/>
    <w:basedOn w:val="a0"/>
    <w:link w:val="a3"/>
    <w:autoRedefine/>
    <w:uiPriority w:val="99"/>
    <w:qFormat/>
    <w:rPr>
      <w:rFonts w:ascii="仿宋_GB2312" w:eastAsia="仿宋_GB2312" w:hAnsi="仿宋_GB2312" w:cs="Times New Roman"/>
      <w:sz w:val="28"/>
      <w:szCs w:val="18"/>
    </w:rPr>
  </w:style>
  <w:style w:type="character" w:customStyle="1" w:styleId="a6">
    <w:name w:val="页眉 字符"/>
    <w:basedOn w:val="a0"/>
    <w:link w:val="a5"/>
    <w:autoRedefine/>
    <w:uiPriority w:val="99"/>
    <w:qFormat/>
    <w:rPr>
      <w:rFonts w:ascii="仿宋_GB2312" w:eastAsia="仿宋_GB2312" w:hAnsi="仿宋_GB2312" w:cs="Times New Roman"/>
      <w:sz w:val="28"/>
      <w:szCs w:val="18"/>
    </w:rPr>
  </w:style>
  <w:style w:type="paragraph" w:customStyle="1" w:styleId="1">
    <w:name w:val="修订1"/>
    <w:autoRedefine/>
    <w:hidden/>
    <w:uiPriority w:val="99"/>
    <w:semiHidden/>
    <w:qFormat/>
    <w:rPr>
      <w:rFonts w:ascii="仿宋_GB2312" w:eastAsia="仿宋_GB2312" w:hAnsi="仿宋_GB2312" w:cs="Times New Roman"/>
      <w:kern w:val="2"/>
      <w:sz w:val="32"/>
      <w:szCs w:val="22"/>
    </w:rPr>
  </w:style>
  <w:style w:type="paragraph" w:styleId="a9">
    <w:name w:val="List Paragraph"/>
    <w:basedOn w:val="a"/>
    <w:uiPriority w:val="34"/>
    <w:qFormat/>
    <w:rsid w:val="002D6B9F"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989</Words>
  <Characters>5640</Characters>
  <Application>Microsoft Office Word</Application>
  <DocSecurity>0</DocSecurity>
  <Lines>47</Lines>
  <Paragraphs>13</Paragraphs>
  <ScaleCrop>false</ScaleCrop>
  <Company/>
  <LinksUpToDate>false</LinksUpToDate>
  <CharactersWithSpaces>6616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</cp:revision>
  <cp:lastPrinted>2024-12-27T01:05:00Z</cp:lastPrinted>
  <dcterms:created xsi:type="dcterms:W3CDTF">2024-12-27T01:05:00Z</dcterms:created>
  <dcterms:modified xsi:type="dcterms:W3CDTF">2024-12-27T01:07:00Z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4244274165934C5686299AA740302ECE_13</vt:lpwstr>
  </property>
</Properties>
</file>